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4B65" w:rsidRPr="00043346" w:rsidRDefault="00854B65" w:rsidP="00EC768C">
      <w:pPr>
        <w:tabs>
          <w:tab w:val="left" w:pos="1843"/>
        </w:tabs>
        <w:jc w:val="both"/>
        <w:rPr>
          <w:b/>
          <w:lang w:val="it-IT"/>
        </w:rPr>
      </w:pPr>
      <w:r w:rsidRPr="00043346">
        <w:rPr>
          <w:b/>
          <w:lang w:val="it-IT"/>
        </w:rPr>
        <w:t>HIGH FIVE – 5° Trienala Ladina 2016</w:t>
      </w:r>
    </w:p>
    <w:p w:rsidR="00854B65" w:rsidRPr="00043346" w:rsidRDefault="00854B65" w:rsidP="00EC768C">
      <w:pPr>
        <w:tabs>
          <w:tab w:val="left" w:pos="1843"/>
        </w:tabs>
        <w:jc w:val="both"/>
        <w:rPr>
          <w:b/>
          <w:lang w:val="it-IT"/>
        </w:rPr>
      </w:pPr>
      <w:r w:rsidRPr="00043346">
        <w:rPr>
          <w:b/>
          <w:lang w:val="it-IT"/>
        </w:rPr>
        <w:t>10/09/2016-11/06/201</w:t>
      </w:r>
      <w:r>
        <w:rPr>
          <w:b/>
          <w:lang w:val="it-IT"/>
        </w:rPr>
        <w:t>7</w:t>
      </w:r>
    </w:p>
    <w:p w:rsidR="00854B65" w:rsidRPr="00043346" w:rsidRDefault="00854B65" w:rsidP="00EC768C">
      <w:pPr>
        <w:tabs>
          <w:tab w:val="left" w:pos="1843"/>
        </w:tabs>
        <w:jc w:val="both"/>
        <w:rPr>
          <w:b/>
          <w:lang w:val="it-IT"/>
        </w:rPr>
      </w:pPr>
    </w:p>
    <w:p w:rsidR="00854B65" w:rsidRPr="00911395" w:rsidRDefault="00854B65" w:rsidP="00EC768C">
      <w:pPr>
        <w:tabs>
          <w:tab w:val="left" w:pos="1843"/>
        </w:tabs>
        <w:jc w:val="both"/>
        <w:rPr>
          <w:b/>
        </w:rPr>
      </w:pPr>
      <w:r w:rsidRPr="00911395">
        <w:rPr>
          <w:b/>
        </w:rPr>
        <w:t>Vernissage: 9/09/2016 18.00</w:t>
      </w:r>
    </w:p>
    <w:p w:rsidR="00854B65" w:rsidRDefault="00854B65"/>
    <w:p w:rsidR="00854B65" w:rsidRPr="00EC768C" w:rsidRDefault="00854B65" w:rsidP="00EC768C">
      <w:pPr>
        <w:tabs>
          <w:tab w:val="left" w:pos="1843"/>
        </w:tabs>
        <w:rPr>
          <w:rFonts w:ascii="Times New Roman" w:hAnsi="Times New Roman"/>
          <w:b/>
          <w:u w:val="single"/>
        </w:rPr>
      </w:pPr>
      <w:r w:rsidRPr="00EC768C">
        <w:rPr>
          <w:rFonts w:ascii="Times New Roman" w:hAnsi="Times New Roman"/>
          <w:b/>
          <w:u w:val="single"/>
        </w:rPr>
        <w:t>Artisć</w:t>
      </w:r>
    </w:p>
    <w:p w:rsidR="00854B65" w:rsidRDefault="00854B65" w:rsidP="00EC768C">
      <w:pPr>
        <w:spacing w:beforeLines="1" w:before="2" w:afterLines="1" w:after="2"/>
        <w:jc w:val="both"/>
        <w:rPr>
          <w:rFonts w:ascii="Times New Roman" w:hAnsi="Times New Roman"/>
          <w:color w:val="FF0000"/>
          <w:lang w:eastAsia="de-DE"/>
        </w:rPr>
      </w:pPr>
    </w:p>
    <w:p w:rsidR="00854B65" w:rsidRPr="00AD0AEF" w:rsidRDefault="00854B65" w:rsidP="00EC768C">
      <w:pPr>
        <w:spacing w:beforeLines="1" w:before="2" w:afterLines="1" w:after="2"/>
        <w:jc w:val="both"/>
        <w:rPr>
          <w:rFonts w:ascii="Times New Roman" w:hAnsi="Times New Roman"/>
          <w:lang w:eastAsia="de-DE"/>
        </w:rPr>
      </w:pPr>
      <w:r w:rsidRPr="00AD0AEF">
        <w:rPr>
          <w:rFonts w:ascii="Times New Roman" w:hAnsi="Times New Roman"/>
          <w:lang w:eastAsia="de-DE"/>
        </w:rPr>
        <w:t>Notta Caflisch (1979, Grijuns, CH) </w:t>
      </w:r>
    </w:p>
    <w:p w:rsidR="00854B65" w:rsidRPr="00AD0AEF" w:rsidRDefault="00854B65" w:rsidP="00EC768C">
      <w:pPr>
        <w:spacing w:beforeLines="1" w:before="2" w:afterLines="1" w:after="2"/>
        <w:jc w:val="both"/>
        <w:rPr>
          <w:rFonts w:ascii="Times New Roman" w:hAnsi="Times New Roman"/>
          <w:lang w:eastAsia="de-DE"/>
        </w:rPr>
      </w:pPr>
      <w:r w:rsidRPr="00AD0AEF">
        <w:rPr>
          <w:rFonts w:ascii="Times New Roman" w:hAnsi="Times New Roman"/>
          <w:lang w:eastAsia="de-DE"/>
        </w:rPr>
        <w:t>Gabriele Grones (1983, Reba, I)</w:t>
      </w:r>
    </w:p>
    <w:p w:rsidR="00854B65" w:rsidRPr="00911395" w:rsidRDefault="00854B65" w:rsidP="00EC768C">
      <w:pPr>
        <w:spacing w:beforeLines="1" w:before="2" w:afterLines="1" w:after="2"/>
        <w:jc w:val="both"/>
        <w:rPr>
          <w:rFonts w:ascii="Times New Roman" w:hAnsi="Times New Roman"/>
          <w:lang w:val="it-IT" w:eastAsia="de-DE"/>
        </w:rPr>
      </w:pPr>
      <w:r w:rsidRPr="00911395">
        <w:rPr>
          <w:rFonts w:ascii="Times New Roman" w:hAnsi="Times New Roman"/>
          <w:lang w:val="it-IT" w:eastAsia="de-DE"/>
        </w:rPr>
        <w:t>Hubert Kostner (1971, Porsenú, I)</w:t>
      </w:r>
    </w:p>
    <w:p w:rsidR="00854B65" w:rsidRPr="00AD0AEF" w:rsidRDefault="00854B65" w:rsidP="00EC768C">
      <w:pPr>
        <w:spacing w:beforeLines="1" w:before="2" w:afterLines="1" w:after="2"/>
        <w:jc w:val="both"/>
        <w:rPr>
          <w:rFonts w:ascii="Times New Roman" w:hAnsi="Times New Roman"/>
          <w:lang w:val="it-IT" w:eastAsia="de-DE"/>
        </w:rPr>
      </w:pPr>
      <w:r w:rsidRPr="00AD0AEF">
        <w:rPr>
          <w:rFonts w:ascii="Times New Roman" w:hAnsi="Times New Roman"/>
          <w:lang w:val="it-IT" w:eastAsia="de-DE"/>
        </w:rPr>
        <w:t>Nessi (alias Vanessa Layher, 1981, Sinsheim, D)</w:t>
      </w:r>
    </w:p>
    <w:p w:rsidR="00854B65" w:rsidRPr="00AD0AEF" w:rsidRDefault="00854B65" w:rsidP="00EC768C">
      <w:pPr>
        <w:spacing w:beforeLines="1" w:before="2" w:afterLines="1" w:after="2"/>
        <w:jc w:val="both"/>
        <w:rPr>
          <w:rFonts w:ascii="Times New Roman" w:hAnsi="Times New Roman"/>
          <w:lang w:val="en-US" w:eastAsia="de-DE"/>
        </w:rPr>
      </w:pPr>
      <w:r w:rsidRPr="00AD0AEF">
        <w:rPr>
          <w:rFonts w:ascii="Times New Roman" w:hAnsi="Times New Roman"/>
          <w:lang w:val="en-US" w:eastAsia="de-DE"/>
        </w:rPr>
        <w:t>Simon Perathoner (1984, Porsenú, I)</w:t>
      </w:r>
    </w:p>
    <w:p w:rsidR="00854B65" w:rsidRPr="00AD0AEF" w:rsidRDefault="00854B65" w:rsidP="00EC768C">
      <w:pPr>
        <w:spacing w:beforeLines="1" w:before="2" w:afterLines="1" w:after="2"/>
        <w:jc w:val="both"/>
        <w:rPr>
          <w:rFonts w:ascii="Times New Roman" w:hAnsi="Times New Roman"/>
          <w:lang w:val="en-US" w:eastAsia="de-DE"/>
        </w:rPr>
      </w:pPr>
      <w:r w:rsidRPr="00AD0AEF">
        <w:rPr>
          <w:rFonts w:ascii="Times New Roman" w:hAnsi="Times New Roman"/>
          <w:lang w:val="en-US" w:eastAsia="de-DE"/>
        </w:rPr>
        <w:t>Andreas Senoner (1982, Balsan, I)</w:t>
      </w:r>
    </w:p>
    <w:p w:rsidR="00854B65" w:rsidRDefault="00854B65">
      <w:pPr>
        <w:rPr>
          <w:lang w:val="en-US"/>
        </w:rPr>
      </w:pPr>
    </w:p>
    <w:p w:rsidR="00854B65" w:rsidRDefault="00854B65" w:rsidP="00EC768C">
      <w:pPr>
        <w:rPr>
          <w:rFonts w:ascii="Times New Roman" w:hAnsi="Times New Roman"/>
          <w:b/>
          <w:u w:val="single"/>
          <w:lang w:val="en-US"/>
        </w:rPr>
      </w:pPr>
      <w:r w:rsidRPr="00EC768C">
        <w:rPr>
          <w:rFonts w:ascii="Times New Roman" w:hAnsi="Times New Roman"/>
          <w:b/>
          <w:u w:val="single"/>
          <w:lang w:val="en-US"/>
        </w:rPr>
        <w:t>Iuria</w:t>
      </w:r>
    </w:p>
    <w:p w:rsidR="00854B65" w:rsidRPr="00EC768C" w:rsidRDefault="00854B65" w:rsidP="00EC768C">
      <w:pPr>
        <w:rPr>
          <w:rFonts w:ascii="Times New Roman" w:hAnsi="Times New Roman"/>
          <w:b/>
          <w:u w:val="single"/>
          <w:lang w:val="en-US"/>
        </w:rPr>
      </w:pPr>
    </w:p>
    <w:p w:rsidR="00854B65" w:rsidRPr="00AD0AEF" w:rsidRDefault="00854B65" w:rsidP="00EC768C">
      <w:pPr>
        <w:spacing w:beforeLines="1" w:before="2" w:afterLines="1" w:after="2"/>
        <w:rPr>
          <w:rFonts w:ascii="Times New Roman" w:hAnsi="Times New Roman"/>
          <w:lang w:val="en-US"/>
        </w:rPr>
      </w:pPr>
      <w:r w:rsidRPr="00AD0AEF">
        <w:rPr>
          <w:rFonts w:ascii="Times New Roman" w:hAnsi="Times New Roman"/>
          <w:lang w:val="en-US"/>
        </w:rPr>
        <w:t>Adam Budak</w:t>
      </w:r>
    </w:p>
    <w:p w:rsidR="00854B65" w:rsidRPr="00AD0AEF" w:rsidRDefault="00854B65" w:rsidP="00EC768C">
      <w:pPr>
        <w:spacing w:beforeLines="1" w:before="2" w:afterLines="1" w:after="2"/>
        <w:rPr>
          <w:rFonts w:ascii="Times New Roman" w:hAnsi="Times New Roman"/>
          <w:lang w:val="en-US"/>
        </w:rPr>
      </w:pPr>
      <w:r w:rsidRPr="00AD0AEF">
        <w:rPr>
          <w:rFonts w:ascii="Times New Roman" w:hAnsi="Times New Roman"/>
          <w:lang w:val="en-US"/>
        </w:rPr>
        <w:t xml:space="preserve">Curadú Prinzipal, National Gallery Prag, Tschechien; </w:t>
      </w:r>
    </w:p>
    <w:p w:rsidR="00854B65" w:rsidRPr="00AD0AEF" w:rsidRDefault="00854B65" w:rsidP="00EC768C">
      <w:pPr>
        <w:spacing w:beforeLines="1" w:before="2" w:afterLines="1" w:after="2"/>
        <w:rPr>
          <w:rFonts w:ascii="Times New Roman" w:hAnsi="Times New Roman"/>
          <w:lang w:val="en-US"/>
        </w:rPr>
      </w:pPr>
    </w:p>
    <w:p w:rsidR="00854B65" w:rsidRPr="00AD0AEF" w:rsidRDefault="00854B65" w:rsidP="00EC768C">
      <w:pPr>
        <w:spacing w:beforeLines="1" w:before="2" w:afterLines="1" w:after="2"/>
        <w:rPr>
          <w:rFonts w:ascii="Times New Roman" w:hAnsi="Times New Roman"/>
        </w:rPr>
      </w:pPr>
      <w:r w:rsidRPr="00AD0AEF">
        <w:rPr>
          <w:rFonts w:ascii="Times New Roman" w:hAnsi="Times New Roman"/>
        </w:rPr>
        <w:t>Karin Pernegger</w:t>
      </w:r>
    </w:p>
    <w:p w:rsidR="00854B65" w:rsidRDefault="00854B65" w:rsidP="00EC768C">
      <w:pPr>
        <w:spacing w:beforeLines="1" w:before="2" w:afterLines="1" w:after="2"/>
        <w:rPr>
          <w:rFonts w:ascii="Times New Roman" w:hAnsi="Times New Roman"/>
        </w:rPr>
      </w:pPr>
      <w:r w:rsidRPr="00AD0AEF">
        <w:rPr>
          <w:rFonts w:ascii="Times New Roman" w:hAnsi="Times New Roman"/>
        </w:rPr>
        <w:t xml:space="preserve">Direturia Artistica, Kunstraum da Desproch, Austria; </w:t>
      </w:r>
    </w:p>
    <w:p w:rsidR="00854B65" w:rsidRPr="00AD0AEF" w:rsidRDefault="00854B65" w:rsidP="00EC768C">
      <w:pPr>
        <w:spacing w:beforeLines="1" w:before="2" w:afterLines="1" w:after="2"/>
        <w:rPr>
          <w:rFonts w:ascii="Times New Roman" w:hAnsi="Times New Roman"/>
        </w:rPr>
      </w:pPr>
    </w:p>
    <w:p w:rsidR="00854B65" w:rsidRPr="00AD0AEF" w:rsidRDefault="00854B65" w:rsidP="00EC768C">
      <w:pPr>
        <w:spacing w:beforeLines="1" w:before="2" w:afterLines="1" w:after="2"/>
        <w:rPr>
          <w:rFonts w:ascii="Times New Roman" w:hAnsi="Times New Roman"/>
          <w:lang w:val="it-IT"/>
        </w:rPr>
      </w:pPr>
      <w:r w:rsidRPr="00AD0AEF">
        <w:rPr>
          <w:rFonts w:ascii="Times New Roman" w:hAnsi="Times New Roman"/>
          <w:lang w:val="it-IT"/>
        </w:rPr>
        <w:t>Gianluca D’Incà Levis</w:t>
      </w:r>
    </w:p>
    <w:p w:rsidR="00854B65" w:rsidRDefault="00854B65" w:rsidP="00EC768C">
      <w:pPr>
        <w:spacing w:beforeLines="1" w:before="2" w:afterLines="1" w:after="2"/>
        <w:rPr>
          <w:rFonts w:ascii="Times New Roman" w:hAnsi="Times New Roman"/>
          <w:lang w:val="it-IT"/>
        </w:rPr>
      </w:pPr>
      <w:r w:rsidRPr="00AD0AEF">
        <w:rPr>
          <w:rFonts w:ascii="Times New Roman" w:hAnsi="Times New Roman"/>
          <w:lang w:val="it-IT"/>
        </w:rPr>
        <w:t xml:space="preserve">Diretur Artistich, Dolomiti Contemporanee, Venet, Talia; </w:t>
      </w:r>
    </w:p>
    <w:p w:rsidR="00854B65" w:rsidRPr="00AD0AEF" w:rsidRDefault="00854B65" w:rsidP="00EC768C">
      <w:pPr>
        <w:spacing w:beforeLines="1" w:before="2" w:afterLines="1" w:after="2"/>
        <w:rPr>
          <w:rFonts w:ascii="Times New Roman" w:hAnsi="Times New Roman"/>
          <w:lang w:val="it-IT"/>
        </w:rPr>
      </w:pPr>
    </w:p>
    <w:p w:rsidR="00854B65" w:rsidRPr="00AD0AEF" w:rsidRDefault="00854B65" w:rsidP="00EC768C">
      <w:pPr>
        <w:spacing w:beforeLines="1" w:before="2" w:afterLines="1" w:after="2"/>
        <w:rPr>
          <w:rFonts w:ascii="Times New Roman" w:hAnsi="Times New Roman"/>
        </w:rPr>
      </w:pPr>
      <w:r w:rsidRPr="00AD0AEF">
        <w:rPr>
          <w:rFonts w:ascii="Times New Roman" w:hAnsi="Times New Roman"/>
        </w:rPr>
        <w:t>Carl Aigner</w:t>
      </w:r>
    </w:p>
    <w:p w:rsidR="00854B65" w:rsidRPr="00AD0AEF" w:rsidRDefault="00854B65" w:rsidP="00EC768C">
      <w:pPr>
        <w:spacing w:beforeLines="1" w:before="2" w:afterLines="1" w:after="2"/>
        <w:rPr>
          <w:rFonts w:ascii="Times New Roman" w:hAnsi="Times New Roman"/>
        </w:rPr>
      </w:pPr>
      <w:r w:rsidRPr="00AD0AEF">
        <w:rPr>
          <w:rFonts w:ascii="Times New Roman" w:hAnsi="Times New Roman"/>
        </w:rPr>
        <w:t xml:space="preserve">Diretur y Diretur Artistich, Landesmuseum Niederösterreich, St. Pölten, Austria; </w:t>
      </w:r>
    </w:p>
    <w:p w:rsidR="00854B65" w:rsidRPr="00AD0AEF" w:rsidRDefault="00854B65" w:rsidP="00EC768C">
      <w:pPr>
        <w:spacing w:beforeLines="1" w:before="2" w:afterLines="1" w:after="2"/>
        <w:rPr>
          <w:rFonts w:ascii="Times New Roman" w:hAnsi="Times New Roman"/>
        </w:rPr>
      </w:pPr>
    </w:p>
    <w:p w:rsidR="00854B65" w:rsidRPr="00AD0AEF" w:rsidRDefault="00854B65" w:rsidP="00EC768C">
      <w:pPr>
        <w:rPr>
          <w:rFonts w:ascii="Times New Roman" w:hAnsi="Times New Roman"/>
        </w:rPr>
      </w:pPr>
      <w:r w:rsidRPr="00AD0AEF">
        <w:rPr>
          <w:rFonts w:ascii="Times New Roman" w:hAnsi="Times New Roman"/>
        </w:rPr>
        <w:t>Stefan Planker</w:t>
      </w:r>
    </w:p>
    <w:p w:rsidR="00854B65" w:rsidRPr="00AD0AEF" w:rsidRDefault="00854B65" w:rsidP="00EC768C">
      <w:pPr>
        <w:rPr>
          <w:rFonts w:ascii="Times New Roman" w:hAnsi="Times New Roman"/>
        </w:rPr>
      </w:pPr>
      <w:r w:rsidRPr="00AD0AEF">
        <w:rPr>
          <w:rFonts w:ascii="Times New Roman" w:hAnsi="Times New Roman"/>
        </w:rPr>
        <w:t xml:space="preserve">Diretur, Museum Ladin, Talia; </w:t>
      </w:r>
    </w:p>
    <w:p w:rsidR="00854B65" w:rsidRPr="00AD0AEF" w:rsidRDefault="00854B65" w:rsidP="00EC768C">
      <w:pPr>
        <w:spacing w:beforeLines="1" w:before="2" w:afterLines="1" w:after="2"/>
        <w:jc w:val="both"/>
        <w:rPr>
          <w:rFonts w:ascii="Times New Roman" w:hAnsi="Times New Roman"/>
          <w:lang w:eastAsia="de-DE"/>
        </w:rPr>
      </w:pPr>
    </w:p>
    <w:p w:rsidR="00854B65" w:rsidRPr="00AD0AEF" w:rsidRDefault="00854B65" w:rsidP="00EC768C">
      <w:pPr>
        <w:jc w:val="both"/>
        <w:rPr>
          <w:rFonts w:ascii="Times New Roman" w:hAnsi="Times New Roman"/>
        </w:rPr>
      </w:pPr>
    </w:p>
    <w:p w:rsidR="00854B65" w:rsidRPr="00EC768C" w:rsidRDefault="00854B65" w:rsidP="00EC768C">
      <w:pPr>
        <w:rPr>
          <w:rFonts w:ascii="Times New Roman" w:hAnsi="Times New Roman"/>
          <w:b/>
          <w:lang w:val="it-IT"/>
        </w:rPr>
      </w:pPr>
      <w:r w:rsidRPr="00EC768C">
        <w:rPr>
          <w:rFonts w:ascii="Times New Roman" w:hAnsi="Times New Roman"/>
          <w:b/>
          <w:lang w:val="it-IT"/>
        </w:rPr>
        <w:t>Curadëssa</w:t>
      </w:r>
    </w:p>
    <w:p w:rsidR="00854B65" w:rsidRPr="00537434" w:rsidRDefault="00854B65" w:rsidP="00EC768C">
      <w:pPr>
        <w:rPr>
          <w:rFonts w:ascii="Times New Roman" w:hAnsi="Times New Roman"/>
          <w:lang w:val="it-IT"/>
        </w:rPr>
      </w:pPr>
      <w:r w:rsidRPr="00537434">
        <w:rPr>
          <w:rFonts w:ascii="Times New Roman" w:hAnsi="Times New Roman"/>
          <w:lang w:val="it-IT"/>
        </w:rPr>
        <w:t>Karin Pernegger</w:t>
      </w:r>
    </w:p>
    <w:p w:rsidR="00854B65" w:rsidRPr="00537434" w:rsidRDefault="00854B65" w:rsidP="00EC768C">
      <w:pPr>
        <w:rPr>
          <w:rFonts w:ascii="Times New Roman" w:hAnsi="Times New Roman"/>
          <w:lang w:val="it-IT"/>
        </w:rPr>
      </w:pPr>
    </w:p>
    <w:p w:rsidR="00854B65" w:rsidRPr="00537434" w:rsidRDefault="00854B65" w:rsidP="00EC768C">
      <w:pPr>
        <w:rPr>
          <w:rFonts w:ascii="Times New Roman" w:hAnsi="Times New Roman"/>
          <w:lang w:val="it-IT"/>
        </w:rPr>
      </w:pPr>
    </w:p>
    <w:p w:rsidR="00854B65" w:rsidRDefault="00854B65" w:rsidP="00EC768C">
      <w:pPr>
        <w:rPr>
          <w:rFonts w:ascii="Times New Roman" w:hAnsi="Times New Roman"/>
          <w:b/>
          <w:lang w:val="it-IT"/>
        </w:rPr>
      </w:pPr>
      <w:r w:rsidRPr="00AD0AEF">
        <w:rPr>
          <w:rFonts w:ascii="Times New Roman" w:hAnsi="Times New Roman"/>
          <w:b/>
          <w:lang w:val="it-IT"/>
        </w:rPr>
        <w:t>Organisaziun</w:t>
      </w:r>
    </w:p>
    <w:p w:rsidR="00854B65" w:rsidRPr="00AD0AEF" w:rsidRDefault="00854B65" w:rsidP="00EC768C">
      <w:pPr>
        <w:rPr>
          <w:rFonts w:ascii="Times New Roman" w:hAnsi="Times New Roman"/>
          <w:lang w:val="it-IT"/>
        </w:rPr>
      </w:pPr>
      <w:r w:rsidRPr="00AD0AEF">
        <w:rPr>
          <w:rFonts w:ascii="Times New Roman" w:hAnsi="Times New Roman"/>
          <w:lang w:val="it-IT"/>
        </w:rPr>
        <w:t>Katharina Moling, Museum Ladin</w:t>
      </w:r>
    </w:p>
    <w:p w:rsidR="00854B65" w:rsidRPr="00AD0AEF" w:rsidRDefault="00854B65" w:rsidP="00EC768C">
      <w:pPr>
        <w:rPr>
          <w:rFonts w:ascii="Times New Roman" w:hAnsi="Times New Roman"/>
          <w:lang w:val="it-IT"/>
        </w:rPr>
      </w:pPr>
    </w:p>
    <w:p w:rsidR="00854B65" w:rsidRPr="00AD0AEF" w:rsidRDefault="00854B65" w:rsidP="00EC768C">
      <w:pPr>
        <w:spacing w:beforeLines="1" w:before="2" w:afterLines="1" w:after="2"/>
        <w:rPr>
          <w:rFonts w:ascii="Times New Roman" w:hAnsi="Times New Roman"/>
          <w:lang w:val="it-IT" w:eastAsia="de-DE"/>
        </w:rPr>
      </w:pPr>
      <w:r w:rsidRPr="00EC768C">
        <w:rPr>
          <w:rFonts w:ascii="Times New Roman" w:hAnsi="Times New Roman"/>
          <w:lang w:val="it-IT" w:eastAsia="de-DE"/>
        </w:rPr>
        <w:t xml:space="preserve">La </w:t>
      </w:r>
      <w:r w:rsidRPr="00EC768C">
        <w:rPr>
          <w:rFonts w:ascii="Times New Roman" w:hAnsi="Times New Roman"/>
          <w:b/>
          <w:lang w:val="it-IT" w:eastAsia="de-DE"/>
        </w:rPr>
        <w:t>5. Trienala Ladina</w:t>
      </w:r>
      <w:r w:rsidRPr="00EC768C">
        <w:rPr>
          <w:rFonts w:ascii="Times New Roman" w:hAnsi="Times New Roman"/>
          <w:lang w:val="it-IT" w:eastAsia="de-DE"/>
        </w:rPr>
        <w:t xml:space="preserve"> vëiga l’ert sciöche lerch d’identificaziun culturala che é gnüda dada inant, sciöche le lingaz ladin é gnü dé inant a usc por generaziuns intieres tles cin valades – Gherdëna y Val Badia tl Südtirol, Fascia tla provinzia de Trënt, sciöche ince Fodom y Ampëz tla provinzia de Belun, insciö ince tl Friul y ti Grijuns tla Svizera </w:t>
      </w:r>
      <w:r w:rsidRPr="00EC768C">
        <w:rPr>
          <w:rFonts w:ascii="Times New Roman" w:hAnsi="Times New Roman"/>
          <w:lang w:val="it-IT" w:eastAsia="de-DE"/>
        </w:rPr>
        <w:softHyphen/>
        <w:t xml:space="preserve">– y crësc cun prosperité tl vers dl dagní. Les artistes y i artisć inviá é gnüs influenzá te na manira desvalia da chësc raiun linguistich y porchël tolunse l’ocajiun pro le iubileum dla cuinta ediziun dla Trienala Ladina da integré tl conzet dla mostra l'identité regionala sciöche componënta visuala. </w:t>
      </w:r>
      <w:r w:rsidRPr="00AD0AEF">
        <w:rPr>
          <w:rFonts w:ascii="Times New Roman" w:hAnsi="Times New Roman"/>
          <w:lang w:val="it-IT" w:eastAsia="de-DE"/>
        </w:rPr>
        <w:t xml:space="preserve">Le titul </w:t>
      </w:r>
      <w:r w:rsidRPr="00AD0AEF">
        <w:rPr>
          <w:rFonts w:ascii="Times New Roman" w:hAnsi="Times New Roman"/>
          <w:b/>
          <w:lang w:val="it-IT" w:eastAsia="de-DE"/>
        </w:rPr>
        <w:t xml:space="preserve">High Five </w:t>
      </w:r>
      <w:r w:rsidRPr="00AD0AEF">
        <w:rPr>
          <w:rFonts w:ascii="Times New Roman" w:hAnsi="Times New Roman"/>
          <w:lang w:val="it-IT" w:eastAsia="de-DE"/>
        </w:rPr>
        <w:t xml:space="preserve">ne se referësc nia ma ala forma de salüt y de sëgn cun la man americana o ó festejé la cuinta ediziun dla Trienala, mo rapresentëia le raiun cultural cun sües munts che s'arvërj cuntra le cil y sües cin valades che se destira danterfora. Porchël fej le design dla mostra referimënt ales mostres classiches dles trohts tradizionales dles valades, propi sciöche la mostra dla troht dla Val Badia abelësc la parüda dla Trienala. Insciö vëgnel aposta tut ca le tesciü che coliëia tradizionalmënter pro la troht les valades, sciöche momënt de rafiguraziun dla mostra. Ince les artistes y i artisć inviá ti vá pormez y stlarësc te sües operes la tematica dl'identité y sües atribuziuns cun prospetives artistiches desvalies. La cuinta Trienala Ladina mostra de ci material che les artistes y i artisć dla generaziun nöia é fac rapresentan te na manira consecuënta so presënt y süa realté sura i confins fora y fajon na reflesciun critica lassura. </w:t>
      </w:r>
    </w:p>
    <w:p w:rsidR="00854B65" w:rsidRPr="00AD0AEF" w:rsidRDefault="00854B65" w:rsidP="00EC768C">
      <w:pPr>
        <w:rPr>
          <w:rFonts w:ascii="Times New Roman" w:hAnsi="Times New Roman"/>
          <w:b/>
          <w:lang w:val="it-IT"/>
        </w:rPr>
      </w:pPr>
    </w:p>
    <w:p w:rsidR="00854B65" w:rsidRPr="00AD0AEF" w:rsidRDefault="00854B65" w:rsidP="00EC768C">
      <w:pPr>
        <w:jc w:val="both"/>
        <w:rPr>
          <w:rFonts w:ascii="Times New Roman" w:hAnsi="Times New Roman"/>
          <w:color w:val="00B0F0"/>
          <w:lang w:val="it-IT"/>
        </w:rPr>
      </w:pPr>
      <w:r w:rsidRPr="00AD0AEF">
        <w:rPr>
          <w:rFonts w:ascii="Times New Roman" w:hAnsi="Times New Roman"/>
          <w:color w:val="00B0F0"/>
          <w:lang w:val="it-IT"/>
        </w:rPr>
        <w:t>NOTTA CAFLISCH</w:t>
      </w:r>
    </w:p>
    <w:p w:rsidR="00854B65" w:rsidRDefault="00854B65" w:rsidP="00EC768C">
      <w:pPr>
        <w:jc w:val="both"/>
        <w:rPr>
          <w:rFonts w:ascii="Times New Roman" w:hAnsi="Times New Roman"/>
          <w:color w:val="FF0000"/>
          <w:lang w:val="it-IT"/>
        </w:rPr>
      </w:pPr>
    </w:p>
    <w:p w:rsidR="00854B65" w:rsidRDefault="00854B65" w:rsidP="00EC768C">
      <w:pPr>
        <w:jc w:val="both"/>
        <w:rPr>
          <w:rFonts w:ascii="Times New Roman" w:hAnsi="Times New Roman"/>
          <w:lang w:val="it-IT" w:eastAsia="de-DE"/>
        </w:rPr>
      </w:pPr>
      <w:r w:rsidRPr="00AD0AEF">
        <w:rPr>
          <w:rFonts w:ascii="Times New Roman" w:hAnsi="Times New Roman"/>
          <w:lang w:val="it-IT" w:eastAsia="de-DE"/>
        </w:rPr>
        <w:t xml:space="preserve">L'artista </w:t>
      </w:r>
      <w:r w:rsidRPr="00AD0AEF">
        <w:rPr>
          <w:rFonts w:ascii="Times New Roman" w:hAnsi="Times New Roman"/>
          <w:b/>
          <w:lang w:val="it-IT" w:eastAsia="de-DE"/>
        </w:rPr>
        <w:t xml:space="preserve">Notta Caflisch </w:t>
      </w:r>
      <w:r w:rsidRPr="00AD0AEF">
        <w:rPr>
          <w:rFonts w:ascii="Times New Roman" w:hAnsi="Times New Roman"/>
          <w:lang w:val="it-IT" w:eastAsia="de-DE"/>
        </w:rPr>
        <w:t>che vëgn dai Grijuns mostra na tënda di profugs cujida ala bona cun guanc. Le tema é dër atual y mostra la sfënta soziala danter amur por le proscim y le sënn cuntra les porsones forestes. Süa pratica artistica devënta n sismometer por chestiuns sozio-politiches, sciöche la migraziun, i dërc dla porsona, la globalisaziun y l'ordin economich mondial neoliberal. Por chësc á Caflisch cumpré pro Alibaba, le maiú comerziant online cinesc, cialzá da ëra de material plastich y i á lascé indoré galvanicamënter; cun l'atrativité dl or stlarëscera les condiziuns de laur y de vita te paisc industrialisá da püch che florësc economicamënter sciöche la Cina. Ara mët ince fora n per de rocins "morins" y trasponn insciö le passé colonial tl tëmp da sëgn. An ne sá nia avisa sce chisc rocins, por le plü dá inant sciöche arpejun de familia, rapresentëies stlavs o resc. La Caflisch proa, meton döt sön le taí dla stadira, da fá na reflesciun sön le significat storich dla stlavité da n iade y d'aldedaincö che ciafa tl sistem economich neoliberal na portada nöia.</w:t>
      </w:r>
    </w:p>
    <w:p w:rsidR="00854B65" w:rsidRDefault="00854B65" w:rsidP="00EC768C">
      <w:pPr>
        <w:jc w:val="both"/>
        <w:rPr>
          <w:rFonts w:ascii="Times New Roman" w:hAnsi="Times New Roman"/>
          <w:lang w:val="it-IT" w:eastAsia="de-DE"/>
        </w:rPr>
      </w:pPr>
    </w:p>
    <w:p w:rsidR="00854B65" w:rsidRPr="00AD0AEF" w:rsidRDefault="00854B65" w:rsidP="00EC768C">
      <w:pPr>
        <w:spacing w:beforeLines="1" w:before="2" w:afterLines="1" w:after="2"/>
        <w:rPr>
          <w:rFonts w:ascii="Times New Roman" w:hAnsi="Times New Roman"/>
          <w:lang w:val="en-GB" w:eastAsia="de-DE"/>
        </w:rPr>
      </w:pPr>
      <w:r w:rsidRPr="00AD0AEF">
        <w:rPr>
          <w:rFonts w:ascii="Times New Roman" w:hAnsi="Times New Roman"/>
          <w:b/>
          <w:lang w:val="it-IT" w:eastAsia="de-DE"/>
        </w:rPr>
        <w:t>Notta Caflisch</w:t>
      </w:r>
      <w:r w:rsidRPr="00AD0AEF">
        <w:rPr>
          <w:rFonts w:ascii="Times New Roman" w:hAnsi="Times New Roman"/>
          <w:lang w:val="it-IT" w:eastAsia="de-DE"/>
        </w:rPr>
        <w:t xml:space="preserve">, nasciüda dl 1979, vir y laora a Coira tla Svizera. Dal 2006 grafica autonoma y artista, 2002 – 2004 Multimedia Producer Diploma. </w:t>
      </w:r>
      <w:r w:rsidRPr="00AD0AEF">
        <w:rPr>
          <w:rFonts w:ascii="Times New Roman" w:hAnsi="Times New Roman"/>
          <w:lang w:val="it-IT" w:eastAsia="de-DE"/>
        </w:rPr>
        <w:br/>
      </w:r>
      <w:r w:rsidRPr="00AD0AEF">
        <w:rPr>
          <w:rFonts w:ascii="Times New Roman" w:hAnsi="Times New Roman"/>
          <w:i/>
          <w:lang w:val="it-IT" w:eastAsia="de-DE"/>
        </w:rPr>
        <w:t>Mostres individuales (cerna):</w:t>
      </w:r>
      <w:r w:rsidRPr="00AD0AEF">
        <w:rPr>
          <w:rFonts w:ascii="Times New Roman" w:hAnsi="Times New Roman"/>
          <w:lang w:val="it-IT" w:eastAsia="de-DE"/>
        </w:rPr>
        <w:t xml:space="preserve"> 2015 Stadtgalerie Chur; Galerie Markus Vonlanthen, Coira; 2014 Kunstkasten Wädenswil; Käfigturm Bern. </w:t>
      </w:r>
      <w:r w:rsidRPr="00AD0AEF">
        <w:rPr>
          <w:rFonts w:ascii="Times New Roman" w:hAnsi="Times New Roman"/>
          <w:lang w:val="it-IT" w:eastAsia="de-DE"/>
        </w:rPr>
        <w:br/>
      </w:r>
      <w:r w:rsidRPr="00AD0AEF">
        <w:rPr>
          <w:rFonts w:ascii="Times New Roman" w:hAnsi="Times New Roman"/>
          <w:i/>
          <w:lang w:val="en-GB" w:eastAsia="de-DE"/>
        </w:rPr>
        <w:t>Mostres coletives (cerna):</w:t>
      </w:r>
      <w:r w:rsidRPr="00AD0AEF">
        <w:rPr>
          <w:rFonts w:ascii="Times New Roman" w:hAnsi="Times New Roman"/>
          <w:lang w:val="en-GB" w:eastAsia="de-DE"/>
        </w:rPr>
        <w:t xml:space="preserve"> 2015 Weltfilmtage Thusis; 2014 Mostra anuala di artisć y dles artistes dl Grijun tl </w:t>
      </w:r>
      <w:r w:rsidRPr="00AD0AEF">
        <w:rPr>
          <w:rFonts w:ascii="Times New Roman" w:hAnsi="Times New Roman"/>
          <w:lang w:val="en-US" w:eastAsia="de-DE"/>
        </w:rPr>
        <w:t>Kunstmuseum Chur, Svizera.</w:t>
      </w:r>
    </w:p>
    <w:p w:rsidR="00854B65" w:rsidRPr="00AD0AEF" w:rsidRDefault="00854B65" w:rsidP="00EC768C">
      <w:pPr>
        <w:spacing w:beforeLines="1" w:before="2" w:afterLines="1" w:after="2"/>
        <w:rPr>
          <w:rFonts w:ascii="Times New Roman" w:hAnsi="Times New Roman"/>
          <w:lang w:eastAsia="de-DE"/>
        </w:rPr>
      </w:pPr>
      <w:r w:rsidRPr="00EC768C">
        <w:rPr>
          <w:rFonts w:ascii="Times New Roman" w:hAnsi="Times New Roman"/>
          <w:lang w:eastAsia="de-DE"/>
        </w:rPr>
        <w:t>www.notta.ch</w:t>
      </w:r>
    </w:p>
    <w:p w:rsidR="00854B65" w:rsidRDefault="00854B65" w:rsidP="00EC768C">
      <w:pPr>
        <w:jc w:val="both"/>
        <w:rPr>
          <w:rFonts w:ascii="Times New Roman" w:hAnsi="Times New Roman"/>
          <w:lang w:val="it-IT" w:eastAsia="de-DE"/>
        </w:rPr>
      </w:pPr>
    </w:p>
    <w:p w:rsidR="00854B65" w:rsidRPr="00AD0AEF" w:rsidRDefault="00854B65" w:rsidP="00EC768C">
      <w:pPr>
        <w:spacing w:after="200" w:line="276" w:lineRule="auto"/>
        <w:rPr>
          <w:rFonts w:ascii="Times New Roman" w:hAnsi="Times New Roman"/>
          <w:lang w:val="it-IT" w:eastAsia="de-DE"/>
        </w:rPr>
      </w:pPr>
      <w:r w:rsidRPr="00AD0AEF">
        <w:rPr>
          <w:rFonts w:ascii="Times New Roman" w:hAnsi="Times New Roman"/>
          <w:color w:val="00B0F0"/>
          <w:lang w:val="it-IT" w:eastAsia="de-DE"/>
        </w:rPr>
        <w:t>GABRIELE GRONES</w:t>
      </w:r>
    </w:p>
    <w:p w:rsidR="00854B65" w:rsidRPr="00AD0AEF" w:rsidRDefault="00854B65" w:rsidP="00EC768C">
      <w:pPr>
        <w:spacing w:beforeLines="1" w:before="2" w:afterLines="1" w:after="2"/>
        <w:jc w:val="both"/>
        <w:rPr>
          <w:rFonts w:ascii="Times New Roman" w:hAnsi="Times New Roman"/>
          <w:lang w:val="it-IT" w:eastAsia="de-DE"/>
        </w:rPr>
      </w:pPr>
      <w:r w:rsidRPr="00AD0AEF">
        <w:rPr>
          <w:rFonts w:ascii="Times New Roman" w:hAnsi="Times New Roman"/>
          <w:lang w:val="it-IT" w:eastAsia="de-DE"/>
        </w:rPr>
        <w:t xml:space="preserve">Ince l'artist </w:t>
      </w:r>
      <w:r w:rsidRPr="00AD0AEF">
        <w:rPr>
          <w:rFonts w:ascii="Times New Roman" w:hAnsi="Times New Roman"/>
          <w:b/>
          <w:lang w:val="it-IT" w:eastAsia="de-DE"/>
        </w:rPr>
        <w:t>Gabriele Grones</w:t>
      </w:r>
      <w:r w:rsidRPr="00AD0AEF">
        <w:rPr>
          <w:rFonts w:ascii="Times New Roman" w:hAnsi="Times New Roman"/>
          <w:lang w:val="it-IT" w:eastAsia="de-DE"/>
        </w:rPr>
        <w:t xml:space="preserve"> se dá jö cun la rapresentabilité dl real te na manira discursiva. Süa manira da depënje dá tl edl tres so iperrealism cun chël che l'artist ciara da fá jí indalater i limic dla realté tla forza sugestiva dla lerch dl depënt. Al tol aposta demez vigni naraziun dala lerch dl depënt por descurí tres l'inalzamënt realistich dla rapresentaziun so livel dl ester mitich y ti scrí ite so subtest empirich che damana fora le presënt. Tla seria de operes che rapresentëia acuari realisada dan da püch se desmostrel afasciné dala microstrotöra de na lerch vitala artifiziala simulada y fej cun chësc referimënt al'origina y ala provegnënza. La storia geologica dles Dolomites á metü man cun n mer tropical popolé da atoi y vulcans. Pormó la deslocaziun dles plates tetoniches di continënc á sburlé la pera fora dl'ega y á cherié insciö chëstes formaziuns uniches che é romagnüdes cina aldedaincö. Insciö se referësc ince le depënt dles garneles al'origina ozeanica dles Dolomites, sciöche ince la strotöra dla cern fej referimënt ala contrada da munt megra y da suc. </w:t>
      </w:r>
    </w:p>
    <w:p w:rsidR="00854B65" w:rsidRPr="00AD0AEF" w:rsidRDefault="00854B65" w:rsidP="00EC768C">
      <w:pPr>
        <w:spacing w:after="200"/>
        <w:jc w:val="both"/>
        <w:rPr>
          <w:rFonts w:ascii="Times New Roman" w:hAnsi="Times New Roman"/>
          <w:color w:val="FF0000"/>
          <w:lang w:val="it-IT"/>
        </w:rPr>
      </w:pPr>
    </w:p>
    <w:p w:rsidR="00854B65" w:rsidRPr="00AD0AEF" w:rsidRDefault="00854B65" w:rsidP="00EC768C">
      <w:pPr>
        <w:pStyle w:val="CommentText"/>
        <w:rPr>
          <w:rFonts w:ascii="Times New Roman" w:hAnsi="Times New Roman"/>
          <w:sz w:val="24"/>
          <w:szCs w:val="24"/>
          <w:lang w:val="it-IT"/>
        </w:rPr>
      </w:pPr>
      <w:r w:rsidRPr="00AD0AEF">
        <w:rPr>
          <w:rFonts w:ascii="Times New Roman" w:hAnsi="Times New Roman"/>
          <w:b/>
          <w:sz w:val="24"/>
          <w:szCs w:val="24"/>
          <w:lang w:val="it-IT"/>
        </w:rPr>
        <w:t>Gabriele Grones</w:t>
      </w:r>
      <w:r w:rsidRPr="00AD0AEF">
        <w:rPr>
          <w:rFonts w:ascii="Times New Roman" w:hAnsi="Times New Roman"/>
          <w:sz w:val="24"/>
          <w:szCs w:val="24"/>
          <w:lang w:val="it-IT"/>
        </w:rPr>
        <w:t xml:space="preserve"> é nasciü dl 1983 a Reba, Talia. Al vir y laora dötaurela a Rovigo, Talia y a Brooklyn (NY). Al á studié pitöra tl'Accademia delle Belle Arti a Aunejia. </w:t>
      </w:r>
    </w:p>
    <w:p w:rsidR="00854B65" w:rsidRPr="00AD0AEF" w:rsidRDefault="00854B65" w:rsidP="00EC768C">
      <w:pPr>
        <w:pStyle w:val="CommentText"/>
        <w:rPr>
          <w:rFonts w:ascii="Times New Roman" w:hAnsi="Times New Roman"/>
          <w:sz w:val="24"/>
          <w:szCs w:val="24"/>
          <w:lang w:val="it-IT"/>
        </w:rPr>
      </w:pPr>
      <w:r w:rsidRPr="00AD0AEF">
        <w:rPr>
          <w:rFonts w:ascii="Times New Roman" w:hAnsi="Times New Roman"/>
          <w:i/>
          <w:sz w:val="24"/>
          <w:szCs w:val="24"/>
          <w:lang w:val="it-IT" w:eastAsia="de-DE"/>
        </w:rPr>
        <w:t>Mostres individuales (cerna):</w:t>
      </w:r>
      <w:r w:rsidRPr="00AD0AEF">
        <w:rPr>
          <w:rFonts w:ascii="Times New Roman" w:hAnsi="Times New Roman"/>
          <w:sz w:val="24"/>
          <w:szCs w:val="24"/>
          <w:lang w:val="it-IT" w:eastAsia="de-DE"/>
        </w:rPr>
        <w:t xml:space="preserve"> </w:t>
      </w:r>
      <w:r w:rsidRPr="00AD0AEF">
        <w:rPr>
          <w:rFonts w:ascii="Times New Roman" w:hAnsi="Times New Roman"/>
          <w:sz w:val="24"/>
          <w:szCs w:val="24"/>
          <w:lang w:val="it-IT"/>
        </w:rPr>
        <w:t xml:space="preserve">2016 MZ gallery, Augsburg, Germania; 2015 Bernarducci Meisel Gallery, New York, USA; 2012 Istitut cultural, San Martin de Tor, Talia. </w:t>
      </w:r>
    </w:p>
    <w:p w:rsidR="00854B65" w:rsidRPr="00AD0AEF" w:rsidRDefault="00854B65" w:rsidP="00EC768C">
      <w:pPr>
        <w:pStyle w:val="CommentText"/>
        <w:rPr>
          <w:rFonts w:ascii="Times New Roman" w:hAnsi="Times New Roman"/>
          <w:sz w:val="24"/>
          <w:szCs w:val="24"/>
          <w:lang w:val="it-IT"/>
        </w:rPr>
      </w:pPr>
      <w:r w:rsidRPr="00AD0AEF">
        <w:rPr>
          <w:rFonts w:ascii="Times New Roman" w:hAnsi="Times New Roman"/>
          <w:i/>
          <w:sz w:val="24"/>
          <w:szCs w:val="24"/>
          <w:lang w:val="it-IT" w:eastAsia="de-DE"/>
        </w:rPr>
        <w:t>Mostres coletives (cerna):</w:t>
      </w:r>
      <w:r w:rsidRPr="00AD0AEF">
        <w:rPr>
          <w:rFonts w:ascii="Times New Roman" w:hAnsi="Times New Roman"/>
          <w:sz w:val="24"/>
          <w:szCs w:val="24"/>
          <w:lang w:val="it-IT" w:eastAsia="de-DE"/>
        </w:rPr>
        <w:t xml:space="preserve"> </w:t>
      </w:r>
      <w:r w:rsidRPr="00AD0AEF">
        <w:rPr>
          <w:rFonts w:ascii="Times New Roman" w:hAnsi="Times New Roman"/>
          <w:sz w:val="24"/>
          <w:szCs w:val="24"/>
          <w:lang w:val="it-IT"/>
        </w:rPr>
        <w:t>2016 Undercurrent Projects Gallery, New York, USA; MEAM Museu Europeu d'Art Modern, Barcelona, Spagna; 2015 Arteam Cup Art Prize 2015, Officina delle Zattere, Aunejia, Talia; 2014 National Portrait Gallery, London, United Kingdom; MART – Galleria Civica, Trënt, Talia; MART Museo di arte moderna e contemporanea, Rorëi, Talia; 2011 54a Biennale di Venezia, Academies of Fine Arts Pavilion.</w:t>
      </w:r>
    </w:p>
    <w:p w:rsidR="00854B65" w:rsidRDefault="00854B65" w:rsidP="00EC768C">
      <w:pPr>
        <w:jc w:val="both"/>
        <w:rPr>
          <w:rFonts w:ascii="Times New Roman" w:hAnsi="Times New Roman"/>
        </w:rPr>
      </w:pPr>
      <w:r w:rsidRPr="00EC768C">
        <w:rPr>
          <w:rFonts w:ascii="Times New Roman" w:hAnsi="Times New Roman"/>
        </w:rPr>
        <w:t>www.gabrielegrones.com</w:t>
      </w:r>
    </w:p>
    <w:p w:rsidR="00854B65" w:rsidRDefault="00854B65" w:rsidP="00EC768C">
      <w:pPr>
        <w:jc w:val="both"/>
        <w:rPr>
          <w:rFonts w:ascii="Times New Roman" w:hAnsi="Times New Roman"/>
        </w:rPr>
      </w:pPr>
    </w:p>
    <w:p w:rsidR="00854B65" w:rsidRPr="00EC768C" w:rsidRDefault="00854B65" w:rsidP="00EC768C">
      <w:pPr>
        <w:spacing w:after="200"/>
        <w:jc w:val="both"/>
        <w:rPr>
          <w:rFonts w:ascii="Times New Roman" w:hAnsi="Times New Roman"/>
          <w:color w:val="00B0F0"/>
        </w:rPr>
      </w:pPr>
      <w:r w:rsidRPr="00EC768C">
        <w:rPr>
          <w:rFonts w:ascii="Times New Roman" w:hAnsi="Times New Roman"/>
          <w:color w:val="00B0F0"/>
        </w:rPr>
        <w:t>HUBERT KOSTNER</w:t>
      </w:r>
    </w:p>
    <w:p w:rsidR="00854B65" w:rsidRPr="00AD0AEF" w:rsidRDefault="00854B65" w:rsidP="00EC768C">
      <w:pPr>
        <w:spacing w:beforeLines="1" w:before="2" w:afterLines="1" w:after="2"/>
        <w:jc w:val="both"/>
        <w:rPr>
          <w:rFonts w:ascii="Times New Roman" w:hAnsi="Times New Roman"/>
          <w:lang w:val="it-IT" w:eastAsia="de-DE"/>
        </w:rPr>
      </w:pPr>
      <w:r w:rsidRPr="00EC768C">
        <w:rPr>
          <w:rFonts w:ascii="Times New Roman" w:hAnsi="Times New Roman"/>
          <w:b/>
          <w:lang w:eastAsia="de-DE"/>
        </w:rPr>
        <w:t xml:space="preserve">Hubert Kostner, </w:t>
      </w:r>
      <w:r w:rsidRPr="00EC768C">
        <w:rPr>
          <w:rFonts w:ascii="Times New Roman" w:hAnsi="Times New Roman"/>
          <w:lang w:eastAsia="de-DE"/>
        </w:rPr>
        <w:t xml:space="preserve">ispiré dala frasa de John F. Kennedy “Ich bin ein Berliner” dl ann 1963, analisëia te süa opera </w:t>
      </w:r>
      <w:r w:rsidRPr="00EC768C">
        <w:rPr>
          <w:rFonts w:ascii="Times New Roman" w:hAnsi="Times New Roman"/>
          <w:i/>
          <w:lang w:eastAsia="de-DE"/>
        </w:rPr>
        <w:t>Telefon di Mac</w:t>
      </w:r>
      <w:r w:rsidRPr="00EC768C">
        <w:rPr>
          <w:rFonts w:ascii="Times New Roman" w:hAnsi="Times New Roman"/>
          <w:lang w:eastAsia="de-DE"/>
        </w:rPr>
        <w:t xml:space="preserve"> lingac sciöche lerch locala culturala. </w:t>
      </w:r>
      <w:r w:rsidRPr="00AD0AEF">
        <w:rPr>
          <w:rFonts w:ascii="Times New Roman" w:hAnsi="Times New Roman"/>
          <w:lang w:val="it-IT" w:eastAsia="de-DE"/>
        </w:rPr>
        <w:t>Al fej la traduziun dla conotaziun dl zitat tl ladin:</w:t>
      </w:r>
      <w:r w:rsidRPr="00AD0AEF">
        <w:rPr>
          <w:rFonts w:ascii="Times New Roman" w:hAnsi="Times New Roman"/>
          <w:i/>
          <w:lang w:val="it-IT" w:eastAsia="de-DE"/>
        </w:rPr>
        <w:t xml:space="preserve"> </w:t>
      </w:r>
      <w:r w:rsidRPr="00AD0AEF">
        <w:rPr>
          <w:rFonts w:ascii="Times New Roman" w:hAnsi="Times New Roman"/>
          <w:lang w:val="it-IT" w:eastAsia="de-DE"/>
        </w:rPr>
        <w:t xml:space="preserve">“Ich bin ein Ladiner. Ich bin einer von Euch. (I sun n ladin. I sun un de Os)”. Sön so iade dal museum a so post nadé te Gherdëna ti ál fat dí do a de plü porsones incuntades por caje, propi sciöche pro le jüch por mituns telefon di mac, la frasa de so predezessur. Vigni protagonist nü porta ite na coloraziun nöia che vëgn da so contest linguistich dialetal y müda insciö tres deplü l'espresciun. Fora dl grup che s'á incunté por caje vëgnel cherié n </w:t>
      </w:r>
      <w:r w:rsidRPr="00AD0AEF">
        <w:rPr>
          <w:rFonts w:ascii="Times New Roman" w:hAnsi="Times New Roman"/>
          <w:i/>
          <w:lang w:val="it-IT" w:eastAsia="de-DE"/>
        </w:rPr>
        <w:t>pool</w:t>
      </w:r>
      <w:r w:rsidRPr="00AD0AEF">
        <w:rPr>
          <w:rFonts w:ascii="Times New Roman" w:hAnsi="Times New Roman"/>
          <w:lang w:val="it-IT" w:eastAsia="de-DE"/>
        </w:rPr>
        <w:t xml:space="preserve"> linguistich nü che an pó da öna na pert lí do te süa trascriziun fonetica, mo ince aldí pro la mostra. Kostner trasponn te na manira acorta y sensibla l'at de reconziliaziun de Kennedy analisan criticamënter le raiun cultural colié dal lingaz dl'identité ladina y de süa identité o, che, ci y olá é pa le ladin ancoré y ci fej pa fora chësc? </w:t>
      </w:r>
    </w:p>
    <w:p w:rsidR="00854B65" w:rsidRDefault="00854B65" w:rsidP="00EC768C">
      <w:pPr>
        <w:pStyle w:val="bodytext"/>
        <w:spacing w:before="2" w:after="2"/>
        <w:rPr>
          <w:rFonts w:ascii="Times New Roman" w:hAnsi="Times New Roman"/>
          <w:b/>
          <w:sz w:val="24"/>
          <w:szCs w:val="24"/>
          <w:lang w:val="en-US"/>
        </w:rPr>
      </w:pPr>
    </w:p>
    <w:p w:rsidR="00854B65" w:rsidRPr="00AD0AEF" w:rsidRDefault="00854B65" w:rsidP="00EC768C">
      <w:pPr>
        <w:pStyle w:val="bodytext"/>
        <w:spacing w:before="2" w:after="2"/>
        <w:rPr>
          <w:rFonts w:ascii="Times New Roman" w:hAnsi="Times New Roman"/>
          <w:sz w:val="24"/>
          <w:szCs w:val="24"/>
          <w:lang w:val="it-IT"/>
        </w:rPr>
      </w:pPr>
      <w:r w:rsidRPr="00AD0AEF">
        <w:rPr>
          <w:rFonts w:ascii="Times New Roman" w:hAnsi="Times New Roman"/>
          <w:b/>
          <w:sz w:val="24"/>
          <w:szCs w:val="24"/>
          <w:lang w:val="en-US"/>
        </w:rPr>
        <w:t>Hubert Kostner</w:t>
      </w:r>
      <w:r w:rsidRPr="00AD0AEF">
        <w:rPr>
          <w:rFonts w:ascii="Times New Roman" w:hAnsi="Times New Roman"/>
          <w:sz w:val="24"/>
          <w:szCs w:val="24"/>
          <w:lang w:val="en-US"/>
        </w:rPr>
        <w:t xml:space="preserve">, nasciü dl 1971 a Porsenú, al vir y laora a Ciastel, al á frecuenté l'Akademie der Bildenden Künste a München. </w:t>
      </w:r>
      <w:r w:rsidRPr="00AD0AEF">
        <w:rPr>
          <w:rFonts w:ascii="Times New Roman" w:hAnsi="Times New Roman"/>
          <w:sz w:val="24"/>
          <w:szCs w:val="24"/>
          <w:lang w:val="it-IT"/>
        </w:rPr>
        <w:t xml:space="preserve">Sojornanzes plü lunges a München, Madrid y Peking. </w:t>
      </w:r>
    </w:p>
    <w:p w:rsidR="00854B65" w:rsidRPr="00AD0AEF" w:rsidRDefault="00854B65" w:rsidP="00EC768C">
      <w:pPr>
        <w:pStyle w:val="bodytext"/>
        <w:spacing w:before="2" w:after="2"/>
        <w:rPr>
          <w:rFonts w:ascii="Times New Roman" w:hAnsi="Times New Roman"/>
          <w:sz w:val="24"/>
          <w:szCs w:val="24"/>
          <w:lang w:val="it-IT"/>
        </w:rPr>
      </w:pPr>
      <w:r w:rsidRPr="00AD0AEF">
        <w:rPr>
          <w:rFonts w:ascii="Times New Roman" w:hAnsi="Times New Roman"/>
          <w:i/>
          <w:sz w:val="24"/>
          <w:szCs w:val="24"/>
          <w:lang w:val="it-IT"/>
        </w:rPr>
        <w:t>Mostres individuales (cerna):</w:t>
      </w:r>
      <w:r w:rsidRPr="00AD0AEF">
        <w:rPr>
          <w:rFonts w:ascii="Times New Roman" w:hAnsi="Times New Roman"/>
          <w:sz w:val="24"/>
          <w:szCs w:val="24"/>
          <w:lang w:val="it-IT"/>
        </w:rPr>
        <w:t xml:space="preserve"> 2015 Nuova Galleria Morone, Milan, Talia; Museion Balsan, Talia; 2014 Goethe Galerie, Balsan, Talia; GEFÄNGNISleCARCERI, Kaltern, Talia. </w:t>
      </w:r>
    </w:p>
    <w:p w:rsidR="00854B65" w:rsidRPr="00AD0AEF" w:rsidRDefault="00854B65" w:rsidP="00EC768C">
      <w:pPr>
        <w:pStyle w:val="bodytext"/>
        <w:spacing w:before="2" w:after="2"/>
        <w:rPr>
          <w:rFonts w:ascii="Times New Roman" w:hAnsi="Times New Roman"/>
          <w:sz w:val="24"/>
          <w:szCs w:val="24"/>
          <w:lang w:val="it-IT"/>
        </w:rPr>
      </w:pPr>
      <w:r w:rsidRPr="00AD0AEF">
        <w:rPr>
          <w:rFonts w:ascii="Times New Roman" w:hAnsi="Times New Roman"/>
          <w:i/>
          <w:sz w:val="24"/>
          <w:szCs w:val="24"/>
          <w:lang w:val="it-IT"/>
        </w:rPr>
        <w:t>Mostres coletives (cerna):</w:t>
      </w:r>
      <w:r w:rsidRPr="00AD0AEF">
        <w:rPr>
          <w:rFonts w:ascii="Times New Roman" w:hAnsi="Times New Roman"/>
          <w:sz w:val="24"/>
          <w:szCs w:val="24"/>
          <w:lang w:val="it-IT"/>
        </w:rPr>
        <w:t xml:space="preserve"> 2016 Schusev State Museum of Architecture, Moscow, RUS; Kunsthalle Eurocenter, Lana, Talia; 2015 Galleria Civica, Trënt, Talia; Stadtgalerie Brixen/Galleria Civica Bressanone, Talia; 2014 Stadtmuseum Klausen, Tlüses, Talia; Künstlerhaus Klagenfurt</w:t>
      </w:r>
      <w:r w:rsidRPr="00AD0AEF">
        <w:rPr>
          <w:rFonts w:ascii="Times New Roman" w:hAnsi="Times New Roman"/>
          <w:b/>
          <w:sz w:val="24"/>
          <w:szCs w:val="24"/>
          <w:lang w:val="it-IT"/>
        </w:rPr>
        <w:t xml:space="preserve">, </w:t>
      </w:r>
      <w:r w:rsidRPr="00AD0AEF">
        <w:rPr>
          <w:rFonts w:ascii="Times New Roman" w:hAnsi="Times New Roman"/>
          <w:sz w:val="24"/>
          <w:szCs w:val="24"/>
          <w:lang w:val="it-IT"/>
        </w:rPr>
        <w:t>Austria</w:t>
      </w:r>
      <w:r w:rsidRPr="00AD0AEF">
        <w:rPr>
          <w:rFonts w:ascii="Times New Roman" w:hAnsi="Times New Roman"/>
          <w:b/>
          <w:sz w:val="24"/>
          <w:szCs w:val="24"/>
          <w:lang w:val="it-IT"/>
        </w:rPr>
        <w:t xml:space="preserve">; </w:t>
      </w:r>
      <w:r w:rsidRPr="00AD0AEF">
        <w:rPr>
          <w:rFonts w:ascii="Times New Roman" w:hAnsi="Times New Roman"/>
          <w:sz w:val="24"/>
          <w:szCs w:val="24"/>
          <w:lang w:val="it-IT"/>
        </w:rPr>
        <w:t xml:space="preserve">Messner Mountain Museum RIPA, Bornech, Talia; 2012 III Bienala Gherdëina, Gherdëna, Talia; 2011 Padiglione Italia, 54a Biennale di Venezia. </w:t>
      </w:r>
    </w:p>
    <w:p w:rsidR="00854B65" w:rsidRPr="00AD0AEF" w:rsidRDefault="00854B65" w:rsidP="00EC768C">
      <w:pPr>
        <w:pStyle w:val="bodytext"/>
        <w:spacing w:before="2" w:after="2"/>
        <w:rPr>
          <w:rFonts w:ascii="Times New Roman" w:hAnsi="Times New Roman"/>
          <w:sz w:val="24"/>
          <w:szCs w:val="24"/>
          <w:lang w:val="it-IT"/>
        </w:rPr>
      </w:pPr>
      <w:r w:rsidRPr="00AD0AEF">
        <w:rPr>
          <w:rFonts w:ascii="Times New Roman" w:hAnsi="Times New Roman"/>
          <w:i/>
          <w:sz w:val="24"/>
          <w:szCs w:val="24"/>
          <w:lang w:val="it-IT"/>
        </w:rPr>
        <w:t>Pesć:</w:t>
      </w:r>
      <w:r w:rsidRPr="00AD0AEF">
        <w:rPr>
          <w:rFonts w:ascii="Times New Roman" w:hAnsi="Times New Roman"/>
          <w:sz w:val="24"/>
          <w:szCs w:val="24"/>
          <w:lang w:val="it-IT"/>
        </w:rPr>
        <w:t xml:space="preserve"> 2010 IV. Premio Agenore Fabbri 2009, Talia; 2007 I. Pest artistich de scoltöra Richard Agreiter (ex aequo cun Gehard Demetz), Talia; 2007 Premio PagineBianche d’Autore, Talia.</w:t>
      </w:r>
    </w:p>
    <w:p w:rsidR="00854B65" w:rsidRPr="009C1AFE" w:rsidRDefault="00854B65" w:rsidP="00EC768C">
      <w:pPr>
        <w:spacing w:after="200"/>
        <w:jc w:val="both"/>
        <w:rPr>
          <w:rFonts w:ascii="Times New Roman" w:hAnsi="Times New Roman"/>
          <w:color w:val="FF0000"/>
          <w:lang w:val="it-IT"/>
        </w:rPr>
      </w:pPr>
      <w:r w:rsidRPr="009C1AFE">
        <w:rPr>
          <w:rFonts w:ascii="Times New Roman" w:hAnsi="Times New Roman"/>
          <w:lang w:val="it-IT"/>
        </w:rPr>
        <w:t>www.hubertkostner.info</w:t>
      </w:r>
    </w:p>
    <w:p w:rsidR="00854B65" w:rsidRPr="00552DE8" w:rsidRDefault="00854B65" w:rsidP="009C1AFE">
      <w:pPr>
        <w:spacing w:after="200"/>
        <w:jc w:val="both"/>
        <w:rPr>
          <w:rFonts w:ascii="Times New Roman" w:hAnsi="Times New Roman"/>
          <w:color w:val="00B0F0"/>
          <w:lang w:val="it-IT"/>
        </w:rPr>
      </w:pPr>
      <w:r w:rsidRPr="00552DE8">
        <w:rPr>
          <w:rFonts w:ascii="Times New Roman" w:hAnsi="Times New Roman"/>
          <w:color w:val="00B0F0"/>
          <w:lang w:val="it-IT"/>
        </w:rPr>
        <w:t>NESSI</w:t>
      </w:r>
    </w:p>
    <w:p w:rsidR="00854B65" w:rsidRPr="00552DE8" w:rsidRDefault="00854B65" w:rsidP="009C1AFE">
      <w:pPr>
        <w:rPr>
          <w:rFonts w:ascii="Times New Roman" w:hAnsi="Times New Roman"/>
          <w:highlight w:val="yellow"/>
          <w:lang w:val="it-IT" w:eastAsia="de-DE"/>
        </w:rPr>
      </w:pPr>
      <w:r w:rsidRPr="00552DE8">
        <w:rPr>
          <w:rFonts w:ascii="Times New Roman" w:hAnsi="Times New Roman"/>
          <w:b/>
          <w:lang w:val="it-IT" w:eastAsia="de-DE"/>
        </w:rPr>
        <w:t>Nessi</w:t>
      </w:r>
      <w:r w:rsidRPr="00552DE8">
        <w:rPr>
          <w:rFonts w:ascii="Times New Roman" w:hAnsi="Times New Roman"/>
          <w:lang w:val="it-IT" w:eastAsia="de-DE"/>
        </w:rPr>
        <w:t xml:space="preserve"> trasponn nosc presënt ti codesc dla Street-Art. Cun l'espresciun "L'ert n'é nia na strada da öna na direziun, mo vir di gröm de trus che la mëna inant" descrí l'artista süa manira da lauré interdisciplinara che chir confins. Sciöche ilustradëssa vára te süa ert n tru danter Street-Art, film y pitöra y te sü </w:t>
      </w:r>
      <w:r w:rsidRPr="00552DE8">
        <w:rPr>
          <w:rFonts w:ascii="Times New Roman" w:hAnsi="Times New Roman"/>
          <w:i/>
          <w:lang w:val="it-IT" w:eastAsia="de-DE"/>
        </w:rPr>
        <w:t>graffiti</w:t>
      </w:r>
      <w:r w:rsidRPr="00552DE8">
        <w:rPr>
          <w:rFonts w:ascii="Times New Roman" w:hAnsi="Times New Roman"/>
          <w:lang w:val="it-IT" w:eastAsia="de-DE"/>
        </w:rPr>
        <w:t xml:space="preserve"> lascera pulsé te na manira salvara tres i mürs figöres y formes tla gestica y tla trasposiziun direta. Lapró ti conzedera al esperimënt la maiú lerch y tira ite tesć de poec, ponsadus y filosofs sciöche lingaz sostanzial dl presënt. Ara ti vá do te na manira consecuënta al credo dla Street-Art por ti dé al presënt na trasposiziun direta te tëmp y lerch. Sön le parëi defora dl Museum fej Nessi n graffiti. </w:t>
      </w:r>
    </w:p>
    <w:p w:rsidR="00854B65" w:rsidRDefault="00854B65" w:rsidP="009C1AFE">
      <w:pPr>
        <w:pStyle w:val="bodytext"/>
        <w:spacing w:before="2" w:after="2"/>
        <w:rPr>
          <w:rFonts w:ascii="Times New Roman" w:hAnsi="Times New Roman"/>
          <w:b/>
          <w:sz w:val="24"/>
          <w:szCs w:val="24"/>
          <w:lang w:val="it-IT"/>
        </w:rPr>
      </w:pPr>
    </w:p>
    <w:p w:rsidR="00854B65" w:rsidRPr="00AD0AEF" w:rsidRDefault="00854B65" w:rsidP="009C1AFE">
      <w:pPr>
        <w:pStyle w:val="bodytext"/>
        <w:spacing w:before="2" w:after="2"/>
        <w:rPr>
          <w:rFonts w:ascii="Times New Roman" w:hAnsi="Times New Roman"/>
          <w:sz w:val="24"/>
          <w:szCs w:val="24"/>
        </w:rPr>
      </w:pPr>
      <w:r w:rsidRPr="00AD0AEF">
        <w:rPr>
          <w:rFonts w:ascii="Times New Roman" w:hAnsi="Times New Roman"/>
          <w:b/>
          <w:sz w:val="24"/>
          <w:szCs w:val="24"/>
          <w:lang w:val="it-IT"/>
        </w:rPr>
        <w:t>Nessi</w:t>
      </w:r>
      <w:r w:rsidRPr="00AD0AEF">
        <w:rPr>
          <w:rFonts w:ascii="Times New Roman" w:hAnsi="Times New Roman"/>
          <w:sz w:val="24"/>
          <w:szCs w:val="24"/>
          <w:lang w:val="it-IT"/>
        </w:rPr>
        <w:t xml:space="preserve"> (alias Vanessa Layher), nasciüda dl 1990, ara vir y laora a Sinsheim, Germania. 2011-2015 Formaziun da ilustradëssa diplomada, 2014 Fondaziun dla Film-&amp; Videoproduktion N&amp;N Production. </w:t>
      </w:r>
      <w:r w:rsidRPr="00AD0AEF">
        <w:rPr>
          <w:rFonts w:ascii="Times New Roman" w:hAnsi="Times New Roman"/>
          <w:sz w:val="24"/>
          <w:szCs w:val="24"/>
        </w:rPr>
        <w:t xml:space="preserve">Dal 2016 stüde tl'Université de ert y design de Luzern, Svizera. </w:t>
      </w:r>
    </w:p>
    <w:p w:rsidR="00854B65" w:rsidRPr="00AD0AEF" w:rsidRDefault="00854B65" w:rsidP="009C1AFE">
      <w:pPr>
        <w:pStyle w:val="NormalWeb"/>
        <w:spacing w:before="2" w:after="2"/>
        <w:rPr>
          <w:rFonts w:ascii="Times New Roman" w:hAnsi="Times New Roman"/>
          <w:sz w:val="24"/>
          <w:szCs w:val="24"/>
        </w:rPr>
      </w:pPr>
      <w:r w:rsidRPr="009C1AFE">
        <w:rPr>
          <w:rFonts w:ascii="Times New Roman" w:hAnsi="Times New Roman"/>
          <w:sz w:val="24"/>
          <w:szCs w:val="24"/>
        </w:rPr>
        <w:t>www.art-nessi.de</w:t>
      </w:r>
    </w:p>
    <w:p w:rsidR="00854B65" w:rsidRDefault="00854B65" w:rsidP="009C1AFE">
      <w:pPr>
        <w:spacing w:after="200"/>
        <w:jc w:val="both"/>
        <w:rPr>
          <w:rFonts w:ascii="Times New Roman" w:hAnsi="Times New Roman"/>
          <w:color w:val="FF0000"/>
        </w:rPr>
      </w:pPr>
    </w:p>
    <w:p w:rsidR="00854B65" w:rsidRPr="00552DE8" w:rsidRDefault="00854B65" w:rsidP="009C1AFE">
      <w:pPr>
        <w:spacing w:after="200"/>
        <w:jc w:val="both"/>
        <w:rPr>
          <w:rFonts w:ascii="Times New Roman" w:hAnsi="Times New Roman"/>
          <w:color w:val="00B0F0"/>
          <w:lang w:val="it-IT"/>
        </w:rPr>
      </w:pPr>
      <w:r w:rsidRPr="00552DE8">
        <w:rPr>
          <w:rFonts w:ascii="Times New Roman" w:hAnsi="Times New Roman"/>
          <w:color w:val="00B0F0"/>
          <w:lang w:val="it-IT"/>
        </w:rPr>
        <w:t>SIMON PERATHONER</w:t>
      </w:r>
    </w:p>
    <w:p w:rsidR="00854B65" w:rsidRDefault="00854B65" w:rsidP="009C1AFE">
      <w:pPr>
        <w:spacing w:beforeLines="1" w:before="2" w:afterLines="1" w:after="2"/>
        <w:jc w:val="both"/>
        <w:rPr>
          <w:rFonts w:ascii="Times New Roman" w:hAnsi="Times New Roman"/>
          <w:color w:val="FF0000"/>
          <w:lang w:val="it-IT"/>
        </w:rPr>
      </w:pPr>
    </w:p>
    <w:p w:rsidR="00854B65" w:rsidRPr="00552DE8" w:rsidRDefault="00854B65" w:rsidP="009C1AFE">
      <w:pPr>
        <w:spacing w:beforeLines="1" w:before="2" w:afterLines="1" w:after="2"/>
        <w:jc w:val="both"/>
        <w:rPr>
          <w:rFonts w:ascii="Times New Roman" w:hAnsi="Times New Roman"/>
          <w:lang w:val="it-IT" w:eastAsia="de-DE"/>
        </w:rPr>
      </w:pPr>
      <w:r w:rsidRPr="00552DE8">
        <w:rPr>
          <w:rFonts w:ascii="Times New Roman" w:hAnsi="Times New Roman"/>
          <w:b/>
          <w:lang w:val="it-IT" w:eastAsia="de-DE"/>
        </w:rPr>
        <w:t>Simon Perathoner</w:t>
      </w:r>
      <w:r w:rsidRPr="00552DE8">
        <w:rPr>
          <w:rFonts w:ascii="Times New Roman" w:hAnsi="Times New Roman"/>
          <w:lang w:val="it-IT" w:eastAsia="de-DE"/>
        </w:rPr>
        <w:t xml:space="preserve"> trata te süa opera la traduziun complessa de n codesc ilustratif se don jö te na manira intensiva cun la formula visuala y liada a dac dla reproduziun de imajes. Da fá chësc tolel le codesc numerich esadezimal FFD8 y FFD9 che, apliché pro vigni imaja digitala, descrí da iade a iade le scomenciamënt y la fin dl'imaja. L'imaja vëgn partida sö y scrita inant te na ligna de numeri y lëtres che pé infinida. Sce l'imaja digitala ê denant ciamó na desmostraziun efetiva dla realté desmostra Perathoner le metalivel de süa manipolabilité y se damana cun chësc sce i un ciamó instësc le control sön chës imajes che rapresentëia nosc presënt contemporan. Sura chësc fajarál pro la mostra n dialogh cun l'osservadú y porvará da mostré sö i limic de nostes atribuziuns d'identité liades ales imajes. Aladô dl codesc esadezimal FFD8 y FFD9 realisëil n jüch de sciah y trasformëiel les aziuns de jüch te n codesc d’imaja analogh, che porta pro a n’imaja che i podun ma s’imaginé, sce al vëgn indô trasformé te n codesc digital. Le material di ciamps de sciah y dles figöres de jüch fej ince referimënt ala regiun, ajache ai é fac de pera dl Sella y dla Munt de Suc.</w:t>
      </w:r>
    </w:p>
    <w:p w:rsidR="00854B65" w:rsidRDefault="00854B65" w:rsidP="009C1AFE">
      <w:pPr>
        <w:pStyle w:val="NormalWeb"/>
        <w:spacing w:before="2" w:after="2"/>
        <w:rPr>
          <w:rFonts w:ascii="Times New Roman" w:hAnsi="Times New Roman"/>
          <w:b/>
          <w:sz w:val="24"/>
          <w:szCs w:val="24"/>
          <w:lang w:val="en-US"/>
        </w:rPr>
      </w:pPr>
    </w:p>
    <w:p w:rsidR="00854B65" w:rsidRPr="00537434" w:rsidRDefault="00854B65" w:rsidP="009C1AFE">
      <w:pPr>
        <w:pStyle w:val="NormalWeb"/>
        <w:spacing w:before="2" w:after="2"/>
        <w:rPr>
          <w:rFonts w:ascii="Times New Roman" w:hAnsi="Times New Roman"/>
          <w:sz w:val="24"/>
          <w:szCs w:val="24"/>
          <w:lang w:val="en-US"/>
        </w:rPr>
      </w:pPr>
      <w:r w:rsidRPr="00537434">
        <w:rPr>
          <w:rFonts w:ascii="Times New Roman" w:hAnsi="Times New Roman"/>
          <w:b/>
          <w:sz w:val="24"/>
          <w:szCs w:val="24"/>
          <w:lang w:val="en-US"/>
        </w:rPr>
        <w:t>Simon Perathoner</w:t>
      </w:r>
      <w:r w:rsidRPr="00537434">
        <w:rPr>
          <w:rFonts w:ascii="Times New Roman" w:hAnsi="Times New Roman"/>
          <w:sz w:val="24"/>
          <w:szCs w:val="24"/>
          <w:lang w:val="en-US"/>
        </w:rPr>
        <w:t xml:space="preserve">, nasciü dl 1984 a Porsenú, al vir y laora a Balsan y Aunejia. Dal 2015 Presidënt dl'assoziaziun artistica y culturala "Circolo - Lia Mostra d'ert", Urtijëi (BZ); 2012 stüde dla fotografia tl'Universität für angewandte Kunst, - "Die Angewandte", Viena, Austria; 2009-2012 New Media in Art, Accademia delle Belle Arti, Aunejia. </w:t>
      </w:r>
    </w:p>
    <w:p w:rsidR="00854B65" w:rsidRPr="00AD0AEF" w:rsidRDefault="00854B65" w:rsidP="009C1AFE">
      <w:pPr>
        <w:pStyle w:val="NormalWeb"/>
        <w:spacing w:before="2" w:after="2"/>
        <w:rPr>
          <w:rFonts w:ascii="Times New Roman" w:hAnsi="Times New Roman"/>
          <w:sz w:val="24"/>
          <w:szCs w:val="24"/>
          <w:lang w:val="it-IT"/>
        </w:rPr>
      </w:pPr>
      <w:r w:rsidRPr="00AD0AEF">
        <w:rPr>
          <w:rFonts w:ascii="Times New Roman" w:hAnsi="Times New Roman"/>
          <w:i/>
          <w:sz w:val="24"/>
          <w:szCs w:val="24"/>
          <w:lang w:val="it-IT"/>
        </w:rPr>
        <w:t>Mostres individuales (cerna):</w:t>
      </w:r>
      <w:r w:rsidRPr="00AD0AEF">
        <w:rPr>
          <w:rFonts w:ascii="Times New Roman" w:hAnsi="Times New Roman"/>
          <w:sz w:val="24"/>
          <w:szCs w:val="24"/>
          <w:lang w:val="it-IT"/>
        </w:rPr>
        <w:t xml:space="preserve"> 2012 ex-"Cinema Dolomiti", Urtijëi (BZ), Talia; 2010</w:t>
      </w:r>
      <w:r w:rsidRPr="00AD0AEF">
        <w:rPr>
          <w:rStyle w:val="Strong"/>
          <w:rFonts w:ascii="Times New Roman" w:hAnsi="Times New Roman"/>
          <w:bCs/>
          <w:sz w:val="24"/>
          <w:szCs w:val="24"/>
          <w:lang w:val="it-IT"/>
        </w:rPr>
        <w:t xml:space="preserve"> </w:t>
      </w:r>
      <w:r w:rsidRPr="00AD0AEF">
        <w:rPr>
          <w:rFonts w:ascii="Times New Roman" w:hAnsi="Times New Roman"/>
          <w:sz w:val="24"/>
          <w:szCs w:val="24"/>
          <w:lang w:val="it-IT"/>
        </w:rPr>
        <w:t>San Martin de Tor, Val Badia, Talia; 2009</w:t>
      </w:r>
      <w:r w:rsidRPr="00AD0AEF">
        <w:rPr>
          <w:rStyle w:val="Strong"/>
          <w:rFonts w:ascii="Times New Roman" w:hAnsi="Times New Roman"/>
          <w:bCs/>
          <w:sz w:val="24"/>
          <w:szCs w:val="24"/>
          <w:lang w:val="it-IT"/>
        </w:rPr>
        <w:t xml:space="preserve"> </w:t>
      </w:r>
      <w:r w:rsidRPr="00AD0AEF">
        <w:rPr>
          <w:rFonts w:ascii="Times New Roman" w:hAnsi="Times New Roman"/>
          <w:sz w:val="24"/>
          <w:szCs w:val="24"/>
          <w:lang w:val="it-IT"/>
        </w:rPr>
        <w:t xml:space="preserve">Vetrine Passage/Museion, Balsan, Talia. </w:t>
      </w:r>
    </w:p>
    <w:p w:rsidR="00854B65" w:rsidRPr="00AD0AEF" w:rsidRDefault="00854B65" w:rsidP="009C1AFE">
      <w:pPr>
        <w:pStyle w:val="NormalWeb"/>
        <w:spacing w:before="2" w:after="2"/>
        <w:rPr>
          <w:rFonts w:ascii="Times New Roman" w:hAnsi="Times New Roman"/>
          <w:sz w:val="24"/>
          <w:szCs w:val="24"/>
          <w:lang w:val="it-IT"/>
        </w:rPr>
      </w:pPr>
      <w:r w:rsidRPr="00AD0AEF">
        <w:rPr>
          <w:rFonts w:ascii="Times New Roman" w:hAnsi="Times New Roman"/>
          <w:i/>
          <w:sz w:val="24"/>
          <w:szCs w:val="24"/>
          <w:lang w:val="it-IT"/>
        </w:rPr>
        <w:t>Mostres coletives (cerna):</w:t>
      </w:r>
      <w:r w:rsidRPr="00AD0AEF">
        <w:rPr>
          <w:rFonts w:ascii="Times New Roman" w:hAnsi="Times New Roman"/>
          <w:sz w:val="24"/>
          <w:szCs w:val="24"/>
          <w:lang w:val="it-IT"/>
        </w:rPr>
        <w:t xml:space="preserve"> 2016 Galerie Prisma, Balsan, Talia; 2015 Villa Brandolini, Treviso, Talia; Kaiserliche Hofburg, Desproch, Austria; screening at Foyer - Musee du Louvre, Paris, Francia; Magazzini del Sale, Aunejia, Talia; 2014 12th International Festival of Contemporary Art, Ptuj,Slovenia; SpazioULTRA, Udin, Talia; 2011 Internet Pavillion dla 54a Biennale di Venezia, San Servolo, Aunejia, Talia.</w:t>
      </w:r>
      <w:r w:rsidRPr="00AD0AEF">
        <w:rPr>
          <w:rFonts w:ascii="Times New Roman" w:hAnsi="Times New Roman"/>
          <w:sz w:val="24"/>
          <w:szCs w:val="24"/>
          <w:lang w:val="it-IT"/>
        </w:rPr>
        <w:br/>
      </w:r>
      <w:r w:rsidRPr="009C1AFE">
        <w:rPr>
          <w:rFonts w:ascii="Times New Roman" w:hAnsi="Times New Roman"/>
          <w:sz w:val="24"/>
          <w:szCs w:val="24"/>
          <w:lang w:val="it-IT"/>
        </w:rPr>
        <w:t>ww.simonperathoner.com</w:t>
      </w:r>
    </w:p>
    <w:p w:rsidR="00854B65" w:rsidRPr="00AD0AEF" w:rsidRDefault="00854B65" w:rsidP="009C1AFE">
      <w:pPr>
        <w:spacing w:after="200" w:line="276" w:lineRule="auto"/>
        <w:rPr>
          <w:rFonts w:ascii="Times New Roman" w:hAnsi="Times New Roman"/>
          <w:lang w:val="en-US" w:eastAsia="de-DE"/>
        </w:rPr>
      </w:pPr>
    </w:p>
    <w:p w:rsidR="00854B65" w:rsidRPr="009C1AFE" w:rsidRDefault="00854B65" w:rsidP="009C1AFE">
      <w:pPr>
        <w:spacing w:after="200"/>
        <w:jc w:val="both"/>
        <w:rPr>
          <w:rFonts w:ascii="Times New Roman" w:hAnsi="Times New Roman"/>
          <w:color w:val="FF0000"/>
          <w:lang w:val="it-IT"/>
        </w:rPr>
      </w:pPr>
      <w:r w:rsidRPr="009C1AFE">
        <w:rPr>
          <w:rFonts w:ascii="Times New Roman" w:hAnsi="Times New Roman"/>
          <w:color w:val="00B0F0"/>
          <w:lang w:val="it-IT"/>
        </w:rPr>
        <w:t>ANDREAS SENONER</w:t>
      </w:r>
    </w:p>
    <w:p w:rsidR="00854B65" w:rsidRPr="00AD0AEF" w:rsidRDefault="00854B65" w:rsidP="009C1AFE">
      <w:pPr>
        <w:spacing w:beforeLines="1" w:before="2" w:afterLines="1" w:after="2"/>
        <w:jc w:val="both"/>
        <w:rPr>
          <w:rFonts w:ascii="Times New Roman" w:hAnsi="Times New Roman"/>
          <w:lang w:val="it-IT" w:eastAsia="de-DE"/>
        </w:rPr>
      </w:pPr>
      <w:r w:rsidRPr="00AD0AEF">
        <w:rPr>
          <w:rFonts w:ascii="Times New Roman" w:hAnsi="Times New Roman"/>
          <w:lang w:val="it-IT" w:eastAsia="de-DE"/>
        </w:rPr>
        <w:t xml:space="preserve">Le tesciü de nosc guant respidlëia nosta identité culturala y soziala. Le scultur </w:t>
      </w:r>
      <w:r w:rsidRPr="00AD0AEF">
        <w:rPr>
          <w:rFonts w:ascii="Times New Roman" w:hAnsi="Times New Roman"/>
          <w:b/>
          <w:lang w:val="it-IT" w:eastAsia="de-DE"/>
        </w:rPr>
        <w:t>Andreas Senoner</w:t>
      </w:r>
      <w:r w:rsidRPr="00AD0AEF">
        <w:rPr>
          <w:rFonts w:ascii="Times New Roman" w:hAnsi="Times New Roman"/>
          <w:lang w:val="it-IT" w:eastAsia="de-DE"/>
        </w:rPr>
        <w:t xml:space="preserve"> stüdia chisc strac completan süa scoltöra de lëgn dal titul </w:t>
      </w:r>
      <w:r w:rsidRPr="00AD0AEF">
        <w:rPr>
          <w:rFonts w:ascii="Times New Roman" w:hAnsi="Times New Roman"/>
          <w:i/>
          <w:lang w:val="it-IT"/>
        </w:rPr>
        <w:t>Metamorphosis. Skins</w:t>
      </w:r>
      <w:r w:rsidRPr="00AD0AEF">
        <w:rPr>
          <w:rFonts w:ascii="Times New Roman" w:hAnsi="Times New Roman"/>
          <w:lang w:val="it-IT" w:eastAsia="de-DE"/>
        </w:rPr>
        <w:t xml:space="preserve"> cun guant che al á tut ti ultimi diesc agn. Le tema dla metamorfosa é zentral te süa opera figurativa, deache al mostra l'imaja dla porsona te sües situaziuns che müda cun le material vi dl lëgn y la mët intenzionalmënter en combinaziun cun elemënc, sciöche por ejëmpl plömes, por comedé süa esteriorité aptica. Al ne fej cun chësc nia referimënt ala metamorfosa antica danter porsona y tier, mo descür te na manira sensuala y poetica i strac de nosc ester porsona umana. Insciö capëscel la trasformaziun dl corp avisa sciöche Friedensreich Hundertwasser che vëiga la porsona fata ia te cin strac - nosta pel, nosc guant, l'architetöra, le contest sozial y l'ecologia, le ziclus dla tera - che comunichëia nezesciariamënter un cun l'ater, nes forma y nes müda. </w:t>
      </w:r>
    </w:p>
    <w:p w:rsidR="00854B65" w:rsidRDefault="00854B65" w:rsidP="009C1A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olor w:val="FF0000"/>
        </w:rPr>
      </w:pPr>
    </w:p>
    <w:p w:rsidR="00854B65" w:rsidRPr="00AD0AEF" w:rsidRDefault="00854B65" w:rsidP="009C1A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olor w:val="141413"/>
          <w:lang w:val="en-US"/>
        </w:rPr>
      </w:pPr>
      <w:r w:rsidRPr="00AD0AEF">
        <w:rPr>
          <w:rFonts w:ascii="Times New Roman" w:hAnsi="Times New Roman"/>
          <w:b/>
          <w:color w:val="141413"/>
          <w:lang w:val="it-IT"/>
        </w:rPr>
        <w:t>Andreas Senoner</w:t>
      </w:r>
      <w:r w:rsidRPr="00AD0AEF">
        <w:rPr>
          <w:rFonts w:ascii="Times New Roman" w:hAnsi="Times New Roman"/>
          <w:color w:val="141413"/>
          <w:lang w:val="it-IT"/>
        </w:rPr>
        <w:t xml:space="preserve">, nasciü dl 1982 a Balsan, Talia. Dötaurela virel danter S. Cristina te Gherdëna (Bz) y Firenze. </w:t>
      </w:r>
      <w:r w:rsidRPr="00AD0AEF">
        <w:rPr>
          <w:rFonts w:ascii="Times New Roman" w:hAnsi="Times New Roman"/>
          <w:color w:val="141413"/>
          <w:lang w:val="en-GB"/>
        </w:rPr>
        <w:t xml:space="preserve">Al á studié tl'Accademia dell Belle Arti a Firenze, tl </w:t>
      </w:r>
      <w:r w:rsidRPr="00AD0AEF">
        <w:rPr>
          <w:rFonts w:ascii="Times New Roman" w:hAnsi="Times New Roman"/>
          <w:color w:val="141413"/>
          <w:lang w:val="en-US"/>
        </w:rPr>
        <w:t xml:space="preserve">Saint Charles Fine Art Department a Valencia, Spagna y tl Minneapolis College of Art and Design, USA. </w:t>
      </w:r>
    </w:p>
    <w:p w:rsidR="00854B65" w:rsidRPr="00AD0AEF" w:rsidRDefault="00854B65" w:rsidP="009C1A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olor w:val="141413"/>
          <w:lang w:val="it-IT"/>
        </w:rPr>
      </w:pPr>
      <w:r w:rsidRPr="00AD0AEF">
        <w:rPr>
          <w:rFonts w:ascii="Times New Roman" w:hAnsi="Times New Roman"/>
          <w:i/>
          <w:lang w:val="it-IT" w:eastAsia="de-DE"/>
        </w:rPr>
        <w:t>Mostres individuales (cerna):</w:t>
      </w:r>
      <w:r w:rsidRPr="00AD0AEF">
        <w:rPr>
          <w:rFonts w:ascii="Times New Roman" w:hAnsi="Times New Roman"/>
          <w:lang w:val="it-IT" w:eastAsia="de-DE"/>
        </w:rPr>
        <w:t xml:space="preserve"> </w:t>
      </w:r>
      <w:r w:rsidRPr="00AD0AEF">
        <w:rPr>
          <w:rFonts w:ascii="Times New Roman" w:hAnsi="Times New Roman"/>
          <w:color w:val="141413"/>
          <w:lang w:val="it-IT"/>
        </w:rPr>
        <w:t xml:space="preserve">2016 Galleria Doppelgänger, Bari, Talia; 2014 Galleria Marconi, Cupra Marittima, Talia. </w:t>
      </w:r>
    </w:p>
    <w:p w:rsidR="00854B65" w:rsidRPr="00AD0AEF" w:rsidRDefault="00854B65" w:rsidP="009C1A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olor w:val="141413"/>
          <w:lang w:val="it-IT"/>
        </w:rPr>
      </w:pPr>
      <w:r w:rsidRPr="00AD0AEF">
        <w:rPr>
          <w:rFonts w:ascii="Times New Roman" w:hAnsi="Times New Roman"/>
          <w:i/>
          <w:lang w:val="it-IT"/>
        </w:rPr>
        <w:t>Mostres coletives (cerna)</w:t>
      </w:r>
      <w:r w:rsidRPr="00AD0AEF">
        <w:rPr>
          <w:rFonts w:ascii="Times New Roman" w:hAnsi="Times New Roman"/>
          <w:i/>
          <w:color w:val="141413"/>
          <w:lang w:val="it-IT"/>
        </w:rPr>
        <w:t>:</w:t>
      </w:r>
      <w:r w:rsidRPr="00AD0AEF">
        <w:rPr>
          <w:rFonts w:ascii="Times New Roman" w:hAnsi="Times New Roman"/>
          <w:color w:val="141413"/>
          <w:lang w:val="it-IT"/>
        </w:rPr>
        <w:t xml:space="preserve"> 2016 Galleria Bonioni Arte, Reggio Emilia, Talia; 2015 Relais Rione Ponte, Roma, Talia; 2012 Loft Gallery, Corigliano Calabro (Cs), Talia; Galerie du 5ème étage, Galeriies Lafayette St-Ferréol, Marseille, Francia; 2011 54a Biennale di Venezia, Padiglione Italia/Regiun Trentino Alto Adige-Südtirol, Aunejia, Talia; 54a Biennale di Venezia, Padiglione Italia/Accademie, Tese di San Cristoforo, Aunejia, Talia. </w:t>
      </w:r>
    </w:p>
    <w:p w:rsidR="00854B65" w:rsidRPr="00AD0AEF" w:rsidRDefault="00854B65" w:rsidP="009C1A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olor w:val="141413"/>
        </w:rPr>
      </w:pPr>
      <w:r w:rsidRPr="009C1AFE">
        <w:rPr>
          <w:rFonts w:ascii="Times New Roman" w:hAnsi="Times New Roman"/>
          <w:color w:val="141413"/>
        </w:rPr>
        <w:t>www.andreassenoner.com</w:t>
      </w:r>
    </w:p>
    <w:p w:rsidR="00854B65" w:rsidRPr="00EC768C" w:rsidRDefault="00854B65">
      <w:pPr>
        <w:rPr>
          <w:lang w:val="it-IT"/>
        </w:rPr>
      </w:pPr>
    </w:p>
    <w:sectPr w:rsidR="00854B65" w:rsidRPr="00EC768C" w:rsidSect="00C72424">
      <w:headerReference w:type="default" r:id="rId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4B65" w:rsidRDefault="00854B65" w:rsidP="009C1AFE">
      <w:r>
        <w:separator/>
      </w:r>
    </w:p>
  </w:endnote>
  <w:endnote w:type="continuationSeparator" w:id="0">
    <w:p w:rsidR="00854B65" w:rsidRDefault="00854B65" w:rsidP="009C1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4B65" w:rsidRDefault="00854B65" w:rsidP="009C1AFE">
      <w:r>
        <w:separator/>
      </w:r>
    </w:p>
  </w:footnote>
  <w:footnote w:type="continuationSeparator" w:id="0">
    <w:p w:rsidR="00854B65" w:rsidRDefault="00854B65" w:rsidP="009C1A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4B65" w:rsidRDefault="00854B65" w:rsidP="009C1AFE">
    <w:pPr>
      <w:pStyle w:val="Header"/>
      <w:jc w:val="right"/>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i1026" type="#_x0000_t75" style="width:68.25pt;height:58.5pt;visibility:visible">
          <v:imagedata r:id="rId1" o:titl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C768C"/>
    <w:rsid w:val="00043346"/>
    <w:rsid w:val="00176D87"/>
    <w:rsid w:val="00255F5B"/>
    <w:rsid w:val="0029473D"/>
    <w:rsid w:val="00537434"/>
    <w:rsid w:val="00537694"/>
    <w:rsid w:val="00537D22"/>
    <w:rsid w:val="00552DE8"/>
    <w:rsid w:val="00854B65"/>
    <w:rsid w:val="00911395"/>
    <w:rsid w:val="009C1AFE"/>
    <w:rsid w:val="00A77801"/>
    <w:rsid w:val="00AD0AEF"/>
    <w:rsid w:val="00C3408C"/>
    <w:rsid w:val="00C72424"/>
    <w:rsid w:val="00EC768C"/>
    <w:rsid w:val="00FB1A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68C"/>
    <w:rPr>
      <w:rFonts w:ascii="Cambria" w:hAnsi="Cambria"/>
      <w:sz w:val="24"/>
      <w:szCs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rsid w:val="00EC768C"/>
    <w:rPr>
      <w:rFonts w:cs="Times New Roman"/>
      <w:b/>
    </w:rPr>
  </w:style>
  <w:style w:type="paragraph" w:styleId="CommentText">
    <w:name w:val="annotation text"/>
    <w:basedOn w:val="Normal"/>
    <w:link w:val="CommentTextChar"/>
    <w:uiPriority w:val="99"/>
    <w:semiHidden/>
    <w:rsid w:val="00EC768C"/>
    <w:rPr>
      <w:sz w:val="20"/>
      <w:szCs w:val="20"/>
    </w:rPr>
  </w:style>
  <w:style w:type="character" w:customStyle="1" w:styleId="CommentTextChar">
    <w:name w:val="Comment Text Char"/>
    <w:basedOn w:val="DefaultParagraphFont"/>
    <w:link w:val="CommentText"/>
    <w:uiPriority w:val="99"/>
    <w:semiHidden/>
    <w:locked/>
    <w:rsid w:val="00EC768C"/>
    <w:rPr>
      <w:rFonts w:ascii="Cambria" w:hAnsi="Cambria"/>
      <w:sz w:val="20"/>
    </w:rPr>
  </w:style>
  <w:style w:type="character" w:styleId="CommentReference">
    <w:name w:val="annotation reference"/>
    <w:basedOn w:val="DefaultParagraphFont"/>
    <w:uiPriority w:val="99"/>
    <w:semiHidden/>
    <w:rsid w:val="00EC768C"/>
    <w:rPr>
      <w:rFonts w:cs="Times New Roman"/>
      <w:sz w:val="16"/>
    </w:rPr>
  </w:style>
  <w:style w:type="paragraph" w:styleId="BalloonText">
    <w:name w:val="Balloon Text"/>
    <w:basedOn w:val="Normal"/>
    <w:link w:val="BalloonTextChar"/>
    <w:uiPriority w:val="99"/>
    <w:semiHidden/>
    <w:rsid w:val="00EC768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C768C"/>
    <w:rPr>
      <w:rFonts w:ascii="Tahoma" w:hAnsi="Tahoma"/>
      <w:sz w:val="16"/>
    </w:rPr>
  </w:style>
  <w:style w:type="character" w:styleId="Hyperlink">
    <w:name w:val="Hyperlink"/>
    <w:basedOn w:val="DefaultParagraphFont"/>
    <w:uiPriority w:val="99"/>
    <w:rsid w:val="00EC768C"/>
    <w:rPr>
      <w:rFonts w:cs="Times New Roman"/>
      <w:color w:val="0000FF"/>
      <w:u w:val="single"/>
    </w:rPr>
  </w:style>
  <w:style w:type="paragraph" w:customStyle="1" w:styleId="bodytext">
    <w:name w:val="bodytext"/>
    <w:basedOn w:val="Normal"/>
    <w:uiPriority w:val="99"/>
    <w:rsid w:val="00EC768C"/>
    <w:pPr>
      <w:spacing w:beforeLines="1" w:afterLines="1"/>
    </w:pPr>
    <w:rPr>
      <w:rFonts w:ascii="Times" w:hAnsi="Times"/>
      <w:sz w:val="20"/>
      <w:szCs w:val="20"/>
      <w:lang w:eastAsia="de-DE"/>
    </w:rPr>
  </w:style>
  <w:style w:type="paragraph" w:styleId="NormalWeb">
    <w:name w:val="Normal (Web)"/>
    <w:basedOn w:val="Normal"/>
    <w:uiPriority w:val="99"/>
    <w:rsid w:val="009C1AFE"/>
    <w:pPr>
      <w:spacing w:beforeLines="1" w:afterLines="1"/>
    </w:pPr>
    <w:rPr>
      <w:rFonts w:ascii="Times" w:hAnsi="Times"/>
      <w:sz w:val="20"/>
      <w:szCs w:val="20"/>
      <w:lang w:eastAsia="de-DE"/>
    </w:rPr>
  </w:style>
  <w:style w:type="paragraph" w:styleId="Header">
    <w:name w:val="header"/>
    <w:basedOn w:val="Normal"/>
    <w:link w:val="HeaderChar"/>
    <w:uiPriority w:val="99"/>
    <w:rsid w:val="009C1AFE"/>
    <w:pPr>
      <w:tabs>
        <w:tab w:val="center" w:pos="4536"/>
        <w:tab w:val="right" w:pos="9072"/>
      </w:tabs>
    </w:pPr>
  </w:style>
  <w:style w:type="character" w:customStyle="1" w:styleId="HeaderChar">
    <w:name w:val="Header Char"/>
    <w:basedOn w:val="DefaultParagraphFont"/>
    <w:link w:val="Header"/>
    <w:uiPriority w:val="99"/>
    <w:locked/>
    <w:rsid w:val="009C1AFE"/>
    <w:rPr>
      <w:rFonts w:ascii="Cambria" w:hAnsi="Cambria"/>
      <w:sz w:val="24"/>
    </w:rPr>
  </w:style>
  <w:style w:type="paragraph" w:styleId="Footer">
    <w:name w:val="footer"/>
    <w:basedOn w:val="Normal"/>
    <w:link w:val="FooterChar"/>
    <w:uiPriority w:val="99"/>
    <w:rsid w:val="009C1AFE"/>
    <w:pPr>
      <w:tabs>
        <w:tab w:val="center" w:pos="4536"/>
        <w:tab w:val="right" w:pos="9072"/>
      </w:tabs>
    </w:pPr>
  </w:style>
  <w:style w:type="character" w:customStyle="1" w:styleId="FooterChar">
    <w:name w:val="Footer Char"/>
    <w:basedOn w:val="DefaultParagraphFont"/>
    <w:link w:val="Footer"/>
    <w:uiPriority w:val="99"/>
    <w:locked/>
    <w:rsid w:val="009C1AFE"/>
    <w:rPr>
      <w:rFonts w:ascii="Cambria" w:hAnsi="Cambr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5</Pages>
  <Words>1747</Words>
  <Characters>11011</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HIGH FIVE – 5° Trienala Ladina 2016</dc:title>
  <dc:subject/>
  <dc:creator>Katharina Moling [Museum Ladin]</dc:creator>
  <cp:keywords/>
  <dc:description/>
  <cp:lastModifiedBy>Roman Clara</cp:lastModifiedBy>
  <cp:revision>2</cp:revision>
  <cp:lastPrinted>2016-08-18T13:40:00Z</cp:lastPrinted>
  <dcterms:created xsi:type="dcterms:W3CDTF">2016-09-08T13:43:00Z</dcterms:created>
  <dcterms:modified xsi:type="dcterms:W3CDTF">2016-09-08T13:43:00Z</dcterms:modified>
</cp:coreProperties>
</file>